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název"/>
        <w:tag w:val=""/>
        <w:id w:val="68783355"/>
        <w:placeholder>
          <w:docPart w:val="2D31566156924457B5450F7B58D0ACE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090FC041" w14:textId="3C2A081C" w:rsidR="001E3C46" w:rsidRDefault="003436E8" w:rsidP="00153B88">
          <w:pPr>
            <w:pStyle w:val="Nzev"/>
          </w:pPr>
          <w:r w:rsidRPr="003436E8">
            <w:t>Smlouva o budoucí smlouvě o zřízení věcného břemene</w:t>
          </w:r>
        </w:p>
      </w:sdtContent>
    </w:sdt>
    <w:p w14:paraId="7264D5C8" w14:textId="11750822" w:rsidR="00E66673" w:rsidRDefault="00E66673" w:rsidP="00E66673">
      <w:pPr>
        <w:pStyle w:val="Bezmezer"/>
        <w:jc w:val="center"/>
      </w:pPr>
      <w:r w:rsidRPr="00E66673">
        <w:t xml:space="preserve">ve smyslu </w:t>
      </w:r>
      <w:proofErr w:type="spellStart"/>
      <w:r w:rsidRPr="00E66673">
        <w:t>ust</w:t>
      </w:r>
      <w:proofErr w:type="spellEnd"/>
      <w:r w:rsidRPr="00E66673">
        <w:t xml:space="preserve">. </w:t>
      </w:r>
      <w:r w:rsidR="003436E8">
        <w:t xml:space="preserve">§ 1785-§ 1788 a </w:t>
      </w:r>
      <w:r w:rsidRPr="00E66673">
        <w:t xml:space="preserve">§ </w:t>
      </w:r>
      <w:r w:rsidR="001F0402">
        <w:t>1267</w:t>
      </w:r>
      <w:r w:rsidRPr="00E66673">
        <w:t xml:space="preserve"> a násl. zákona č. 89/2012 Sb., občanský zákoník, ve znění</w:t>
      </w:r>
      <w:r>
        <w:t xml:space="preserve"> </w:t>
      </w:r>
      <w:r w:rsidRPr="00E66673">
        <w:t>pozdějších předpisů (dále jen „</w:t>
      </w:r>
      <w:r w:rsidR="00DE1D3A" w:rsidRPr="00557601">
        <w:rPr>
          <w:rStyle w:val="Siln"/>
        </w:rPr>
        <w:t>smlouva</w:t>
      </w:r>
      <w:r w:rsidRPr="00E66673">
        <w:t>“)</w:t>
      </w:r>
    </w:p>
    <w:p w14:paraId="5B95F8C2" w14:textId="75EF6406" w:rsidR="003436E8" w:rsidRPr="008E3A51" w:rsidRDefault="003436E8" w:rsidP="003436E8">
      <w:pPr>
        <w:pStyle w:val="Bezmezer"/>
        <w:spacing w:before="120"/>
      </w:pPr>
      <w:bookmarkStart w:id="0" w:name="_Hlk117232320"/>
      <w:r w:rsidRPr="008E3A51">
        <w:t xml:space="preserve">číslo smlouvy </w:t>
      </w:r>
      <w:r w:rsidR="00053316">
        <w:t>budoucího povinného č. 1</w:t>
      </w:r>
      <w:r w:rsidRPr="008E3A51">
        <w:t xml:space="preserve">: </w:t>
      </w:r>
      <w:sdt>
        <w:sdtPr>
          <w:rPr>
            <w:highlight w:val="red"/>
          </w:rPr>
          <w:alias w:val="budoucí povinný 1"/>
          <w:tag w:val=""/>
          <w:id w:val="58680777"/>
          <w:placeholder>
            <w:docPart w:val="EEBACFFCB5CC4D6C84E74E8531FD0A09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Content>
          <w:r w:rsidRPr="003436E8">
            <w:rPr>
              <w:highlight w:val="red"/>
            </w:rPr>
            <w:t>X</w:t>
          </w:r>
          <w:r w:rsidR="00053316">
            <w:rPr>
              <w:highlight w:val="red"/>
            </w:rPr>
            <w:t>X</w:t>
          </w:r>
          <w:r w:rsidRPr="003436E8">
            <w:rPr>
              <w:highlight w:val="red"/>
            </w:rPr>
            <w:t>X</w:t>
          </w:r>
        </w:sdtContent>
      </w:sdt>
    </w:p>
    <w:p w14:paraId="2375152D" w14:textId="266DA0EA" w:rsidR="003436E8" w:rsidRDefault="003436E8" w:rsidP="003436E8">
      <w:pPr>
        <w:pStyle w:val="Bezmezer"/>
      </w:pPr>
      <w:r w:rsidRPr="008E3A51">
        <w:t xml:space="preserve">číslo smlouvy </w:t>
      </w:r>
      <w:r w:rsidR="00053316">
        <w:t>budoucího povinného č. 2</w:t>
      </w:r>
      <w:r w:rsidRPr="008E3A51">
        <w:t xml:space="preserve">: </w:t>
      </w:r>
      <w:sdt>
        <w:sdtPr>
          <w:rPr>
            <w:highlight w:val="red"/>
          </w:rPr>
          <w:alias w:val="budoucí povinný 2"/>
          <w:tag w:val=""/>
          <w:id w:val="719632092"/>
          <w:placeholder>
            <w:docPart w:val="6DD364BC874140F1B0062366C180DD69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Pr="003436E8">
            <w:rPr>
              <w:highlight w:val="red"/>
            </w:rPr>
            <w:t>X</w:t>
          </w:r>
          <w:r w:rsidR="00053316">
            <w:rPr>
              <w:highlight w:val="red"/>
            </w:rPr>
            <w:t>X</w:t>
          </w:r>
          <w:r w:rsidRPr="003436E8">
            <w:rPr>
              <w:highlight w:val="red"/>
            </w:rPr>
            <w:t>X</w:t>
          </w:r>
        </w:sdtContent>
      </w:sdt>
    </w:p>
    <w:p w14:paraId="5DBA2BFF" w14:textId="3B6C89E4" w:rsidR="003436E8" w:rsidRPr="008E3A51" w:rsidRDefault="003436E8" w:rsidP="003436E8">
      <w:pPr>
        <w:pStyle w:val="Bezmezer"/>
      </w:pPr>
      <w:r>
        <w:t xml:space="preserve">číslo smlouvy osoby oprávněné: </w:t>
      </w:r>
      <w:sdt>
        <w:sdtPr>
          <w:rPr>
            <w:highlight w:val="red"/>
          </w:rPr>
          <w:alias w:val="budoucí oprávněný"/>
          <w:tag w:val=""/>
          <w:id w:val="1074087823"/>
          <w:placeholder>
            <w:docPart w:val="91DD6F5BE70549DA89BA2650D410F54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Pr="003436E8">
            <w:rPr>
              <w:highlight w:val="red"/>
            </w:rPr>
            <w:t>X</w:t>
          </w:r>
          <w:r w:rsidR="00053316">
            <w:rPr>
              <w:highlight w:val="red"/>
            </w:rPr>
            <w:t>X</w:t>
          </w:r>
          <w:r w:rsidRPr="003436E8">
            <w:rPr>
              <w:highlight w:val="red"/>
            </w:rPr>
            <w:t>X</w:t>
          </w:r>
        </w:sdtContent>
      </w:sdt>
    </w:p>
    <w:bookmarkEnd w:id="0"/>
    <w:p w14:paraId="1324EE2C" w14:textId="2FB54855" w:rsidR="004570B0" w:rsidRDefault="00DE1D3A" w:rsidP="008E3A51">
      <w:pPr>
        <w:pStyle w:val="Bezmezer"/>
        <w:spacing w:before="120" w:after="120"/>
        <w:jc w:val="center"/>
      </w:pPr>
      <w:r>
        <w:t xml:space="preserve">uzavřená </w:t>
      </w:r>
      <w:r w:rsidR="004570B0">
        <w:t>mezi</w:t>
      </w:r>
      <w:r>
        <w:t>:</w:t>
      </w:r>
    </w:p>
    <w:p w14:paraId="2201DF0A" w14:textId="77777777" w:rsidR="003F4FC5" w:rsidRPr="00B656DC" w:rsidRDefault="003F4FC5" w:rsidP="003F4FC5">
      <w:pPr>
        <w:pStyle w:val="Bezmezer"/>
        <w:tabs>
          <w:tab w:val="left" w:pos="2268"/>
        </w:tabs>
      </w:pPr>
      <w:r w:rsidRPr="006C37F2">
        <w:t>Název:</w:t>
      </w:r>
      <w:r w:rsidRPr="00B656DC">
        <w:tab/>
      </w:r>
      <w:r w:rsidRPr="006F20E1">
        <w:rPr>
          <w:highlight w:val="red"/>
        </w:rPr>
        <w:t>XXX</w:t>
      </w:r>
    </w:p>
    <w:p w14:paraId="3CD641CC" w14:textId="77777777" w:rsidR="003F4FC5" w:rsidRPr="00B656DC" w:rsidRDefault="003F4FC5" w:rsidP="003F4FC5">
      <w:pPr>
        <w:pStyle w:val="Bezmezer"/>
        <w:tabs>
          <w:tab w:val="left" w:pos="2268"/>
        </w:tabs>
      </w:pPr>
      <w:r w:rsidRPr="006C37F2">
        <w:t>Sídlo:</w:t>
      </w:r>
      <w:r w:rsidRPr="00B656DC">
        <w:tab/>
      </w:r>
      <w:r w:rsidRPr="006F20E1">
        <w:rPr>
          <w:highlight w:val="red"/>
        </w:rPr>
        <w:t>XXX</w:t>
      </w:r>
    </w:p>
    <w:p w14:paraId="02A70DAC" w14:textId="77777777" w:rsidR="003F4FC5" w:rsidRPr="00B656DC" w:rsidRDefault="003F4FC5" w:rsidP="003F4FC5">
      <w:pPr>
        <w:pStyle w:val="Bezmezer"/>
        <w:tabs>
          <w:tab w:val="left" w:pos="2268"/>
        </w:tabs>
      </w:pPr>
      <w:r w:rsidRPr="006C37F2">
        <w:t>Statutární zástupce:</w:t>
      </w:r>
      <w:r w:rsidRPr="00B656DC">
        <w:tab/>
      </w:r>
      <w:r w:rsidRPr="006F20E1">
        <w:rPr>
          <w:highlight w:val="red"/>
        </w:rPr>
        <w:t>XXX</w:t>
      </w:r>
    </w:p>
    <w:p w14:paraId="5DC43BCD" w14:textId="77777777" w:rsidR="003F4FC5" w:rsidRPr="00B656DC" w:rsidRDefault="003F4FC5" w:rsidP="003F4FC5">
      <w:pPr>
        <w:pStyle w:val="Bezmezer"/>
        <w:tabs>
          <w:tab w:val="left" w:pos="2268"/>
        </w:tabs>
      </w:pPr>
      <w:r w:rsidRPr="006C37F2">
        <w:t>IČ:</w:t>
      </w:r>
      <w:r w:rsidRPr="00B656DC">
        <w:tab/>
      </w:r>
      <w:r w:rsidRPr="006F20E1">
        <w:rPr>
          <w:highlight w:val="red"/>
        </w:rPr>
        <w:t>XXX</w:t>
      </w:r>
    </w:p>
    <w:p w14:paraId="4C3709C8" w14:textId="77777777" w:rsidR="003F4FC5" w:rsidRPr="00B656DC" w:rsidRDefault="003F4FC5" w:rsidP="003F4FC5">
      <w:pPr>
        <w:pStyle w:val="Bezmezer"/>
        <w:tabs>
          <w:tab w:val="left" w:pos="2268"/>
        </w:tabs>
      </w:pPr>
      <w:r w:rsidRPr="006C37F2">
        <w:t>DIČ:</w:t>
      </w:r>
      <w:r w:rsidRPr="00B656DC">
        <w:tab/>
      </w:r>
      <w:r w:rsidRPr="006F20E1">
        <w:rPr>
          <w:highlight w:val="red"/>
        </w:rPr>
        <w:t>XXX</w:t>
      </w:r>
    </w:p>
    <w:p w14:paraId="767F141F" w14:textId="77777777" w:rsidR="003F4FC5" w:rsidRPr="00B656DC" w:rsidRDefault="003F4FC5" w:rsidP="003F4FC5">
      <w:pPr>
        <w:pStyle w:val="Bezmezer"/>
        <w:tabs>
          <w:tab w:val="left" w:pos="2268"/>
        </w:tabs>
      </w:pPr>
      <w:r w:rsidRPr="006C37F2">
        <w:t>Obchodní rejstřík:</w:t>
      </w:r>
      <w:r w:rsidRPr="00B656DC">
        <w:tab/>
      </w:r>
      <w:r w:rsidRPr="006F20E1">
        <w:rPr>
          <w:highlight w:val="red"/>
        </w:rPr>
        <w:t>XXX</w:t>
      </w:r>
    </w:p>
    <w:p w14:paraId="0433DAA2" w14:textId="77777777" w:rsidR="003F4FC5" w:rsidRPr="00B656DC" w:rsidRDefault="003F4FC5" w:rsidP="003F4FC5">
      <w:pPr>
        <w:pStyle w:val="Bezmezer"/>
        <w:tabs>
          <w:tab w:val="left" w:pos="2268"/>
        </w:tabs>
      </w:pPr>
      <w:r w:rsidRPr="00B656DC">
        <w:t>Bankovní spojení:</w:t>
      </w:r>
      <w:r w:rsidRPr="00B656DC">
        <w:tab/>
      </w:r>
      <w:r w:rsidRPr="006F20E1">
        <w:rPr>
          <w:highlight w:val="red"/>
        </w:rPr>
        <w:t>XXX</w:t>
      </w:r>
    </w:p>
    <w:p w14:paraId="54572595" w14:textId="77777777" w:rsidR="003F4FC5" w:rsidRPr="00B656DC" w:rsidRDefault="003F4FC5" w:rsidP="003F4FC5">
      <w:pPr>
        <w:pStyle w:val="Bezmezer"/>
        <w:tabs>
          <w:tab w:val="left" w:pos="2268"/>
        </w:tabs>
      </w:pPr>
      <w:r w:rsidRPr="00B656DC">
        <w:t>Tel.:</w:t>
      </w:r>
      <w:r w:rsidRPr="00B656DC">
        <w:tab/>
      </w:r>
      <w:r w:rsidRPr="006F20E1">
        <w:rPr>
          <w:highlight w:val="red"/>
        </w:rPr>
        <w:t>XXX</w:t>
      </w:r>
    </w:p>
    <w:p w14:paraId="2E49AFD4" w14:textId="77777777" w:rsidR="003F4FC5" w:rsidRDefault="003F4FC5" w:rsidP="003F4FC5">
      <w:pPr>
        <w:pStyle w:val="Bezmezer"/>
        <w:tabs>
          <w:tab w:val="left" w:pos="2268"/>
        </w:tabs>
      </w:pPr>
      <w:r w:rsidRPr="00B656DC">
        <w:t>E-mail:</w:t>
      </w:r>
      <w:r w:rsidRPr="00B656DC">
        <w:tab/>
      </w:r>
      <w:bookmarkStart w:id="1" w:name="_Hlk117229197"/>
      <w:r w:rsidRPr="006F20E1">
        <w:rPr>
          <w:highlight w:val="red"/>
        </w:rPr>
        <w:t>XXX</w:t>
      </w:r>
      <w:bookmarkEnd w:id="1"/>
    </w:p>
    <w:p w14:paraId="5BEB24AA" w14:textId="77777777" w:rsidR="003F4FC5" w:rsidRPr="006C37F2" w:rsidRDefault="003F4FC5" w:rsidP="003F4FC5">
      <w:pPr>
        <w:pStyle w:val="Bezmezer"/>
        <w:tabs>
          <w:tab w:val="left" w:pos="2268"/>
        </w:tabs>
        <w:rPr>
          <w:i/>
          <w:iCs/>
        </w:rPr>
      </w:pPr>
      <w:r w:rsidRPr="006C37F2">
        <w:rPr>
          <w:i/>
          <w:iCs/>
          <w:highlight w:val="red"/>
        </w:rPr>
        <w:t>nebo pro FO</w:t>
      </w:r>
    </w:p>
    <w:p w14:paraId="66EA86FD" w14:textId="77777777" w:rsidR="003F4FC5" w:rsidRPr="00B656DC" w:rsidRDefault="003F4FC5" w:rsidP="003F4FC5">
      <w:pPr>
        <w:pStyle w:val="Bezmezer"/>
        <w:tabs>
          <w:tab w:val="left" w:pos="2268"/>
        </w:tabs>
      </w:pPr>
      <w:r w:rsidRPr="006C37F2">
        <w:t>Jméno:</w:t>
      </w:r>
      <w:r w:rsidRPr="00B656DC">
        <w:tab/>
      </w:r>
      <w:r w:rsidRPr="006F20E1">
        <w:rPr>
          <w:highlight w:val="red"/>
        </w:rPr>
        <w:t>XXX</w:t>
      </w:r>
    </w:p>
    <w:p w14:paraId="4E499411" w14:textId="77777777" w:rsidR="003F4FC5" w:rsidRPr="00B656DC" w:rsidRDefault="003F4FC5" w:rsidP="003F4FC5">
      <w:pPr>
        <w:pStyle w:val="Bezmezer"/>
        <w:tabs>
          <w:tab w:val="left" w:pos="2268"/>
        </w:tabs>
      </w:pPr>
      <w:r w:rsidRPr="006C37F2">
        <w:t>Bydliště:</w:t>
      </w:r>
      <w:r w:rsidRPr="00B656DC">
        <w:tab/>
      </w:r>
      <w:r w:rsidRPr="006F20E1">
        <w:rPr>
          <w:highlight w:val="red"/>
        </w:rPr>
        <w:t>XXX</w:t>
      </w:r>
    </w:p>
    <w:p w14:paraId="77C22930" w14:textId="77777777" w:rsidR="003F4FC5" w:rsidRPr="00B656DC" w:rsidRDefault="003F4FC5" w:rsidP="003F4FC5">
      <w:pPr>
        <w:pStyle w:val="Bezmezer"/>
        <w:tabs>
          <w:tab w:val="left" w:pos="2268"/>
        </w:tabs>
      </w:pPr>
      <w:r w:rsidRPr="006C37F2">
        <w:t>Datum narození:</w:t>
      </w:r>
      <w:r w:rsidRPr="00B656DC">
        <w:tab/>
      </w:r>
      <w:r w:rsidRPr="006F20E1">
        <w:rPr>
          <w:highlight w:val="red"/>
        </w:rPr>
        <w:t>XXX</w:t>
      </w:r>
    </w:p>
    <w:p w14:paraId="6EB30E8C" w14:textId="77777777" w:rsidR="003F4FC5" w:rsidRPr="00B656DC" w:rsidRDefault="003F4FC5" w:rsidP="003F4FC5">
      <w:pPr>
        <w:pStyle w:val="Bezmezer"/>
        <w:tabs>
          <w:tab w:val="left" w:pos="2268"/>
        </w:tabs>
      </w:pPr>
      <w:r w:rsidRPr="00B656DC">
        <w:t>Bankovní spojení:</w:t>
      </w:r>
      <w:r w:rsidRPr="00B656DC">
        <w:tab/>
      </w:r>
      <w:r w:rsidRPr="006F20E1">
        <w:rPr>
          <w:highlight w:val="red"/>
        </w:rPr>
        <w:t>XXX</w:t>
      </w:r>
    </w:p>
    <w:p w14:paraId="6641F14A" w14:textId="77777777" w:rsidR="003F4FC5" w:rsidRPr="00B656DC" w:rsidRDefault="003F4FC5" w:rsidP="003F4FC5">
      <w:pPr>
        <w:pStyle w:val="Bezmezer"/>
        <w:tabs>
          <w:tab w:val="left" w:pos="2268"/>
        </w:tabs>
      </w:pPr>
      <w:r w:rsidRPr="00B656DC">
        <w:t>Tel.:</w:t>
      </w:r>
      <w:r w:rsidRPr="00B656DC">
        <w:tab/>
      </w:r>
      <w:r w:rsidRPr="006F20E1">
        <w:rPr>
          <w:highlight w:val="red"/>
        </w:rPr>
        <w:t>XXX</w:t>
      </w:r>
    </w:p>
    <w:p w14:paraId="0AD29B66" w14:textId="77777777" w:rsidR="003F4FC5" w:rsidRPr="00B656DC" w:rsidRDefault="003F4FC5" w:rsidP="003F4FC5">
      <w:pPr>
        <w:pStyle w:val="Bezmezer"/>
        <w:tabs>
          <w:tab w:val="left" w:pos="2268"/>
        </w:tabs>
      </w:pPr>
      <w:r w:rsidRPr="00B656DC">
        <w:t>E-mail:</w:t>
      </w:r>
      <w:r w:rsidRPr="00B656DC">
        <w:tab/>
      </w:r>
      <w:r w:rsidRPr="006F20E1">
        <w:rPr>
          <w:highlight w:val="red"/>
        </w:rPr>
        <w:t>XXX</w:t>
      </w:r>
    </w:p>
    <w:p w14:paraId="46A02154" w14:textId="16BE9388" w:rsidR="00F42F65" w:rsidRDefault="00F42F65" w:rsidP="00E77769">
      <w:pPr>
        <w:pStyle w:val="Bezmezer"/>
      </w:pPr>
      <w:r>
        <w:t xml:space="preserve">(dále jen jako </w:t>
      </w:r>
      <w:r w:rsidR="009A0FA2">
        <w:t>„</w:t>
      </w:r>
      <w:r w:rsidR="009A0FA2" w:rsidRPr="00935888">
        <w:rPr>
          <w:b/>
          <w:bCs/>
        </w:rPr>
        <w:t>stavebník</w:t>
      </w:r>
      <w:r w:rsidR="009A0FA2">
        <w:t xml:space="preserve">“ a </w:t>
      </w:r>
      <w:r>
        <w:t>„</w:t>
      </w:r>
      <w:r w:rsidR="009A0FA2">
        <w:rPr>
          <w:rStyle w:val="Siln"/>
        </w:rPr>
        <w:t>budoucí</w:t>
      </w:r>
      <w:r w:rsidR="001F0402">
        <w:rPr>
          <w:rStyle w:val="Siln"/>
        </w:rPr>
        <w:t xml:space="preserve"> povinn</w:t>
      </w:r>
      <w:r w:rsidR="00935888">
        <w:rPr>
          <w:rStyle w:val="Siln"/>
        </w:rPr>
        <w:t>ý</w:t>
      </w:r>
      <w:r w:rsidR="009A0FA2">
        <w:rPr>
          <w:rStyle w:val="Siln"/>
        </w:rPr>
        <w:t xml:space="preserve"> č. 1</w:t>
      </w:r>
      <w:r>
        <w:t>“)</w:t>
      </w:r>
    </w:p>
    <w:p w14:paraId="29B7B2BF" w14:textId="77777777" w:rsidR="006F190D" w:rsidRDefault="006F190D" w:rsidP="006F190D">
      <w:pPr>
        <w:pStyle w:val="Bezmezer"/>
        <w:spacing w:before="120" w:after="120"/>
      </w:pPr>
      <w:r>
        <w:t>a</w:t>
      </w:r>
    </w:p>
    <w:p w14:paraId="78EA9EE3" w14:textId="77777777" w:rsidR="003F4FC5" w:rsidRPr="00B656DC" w:rsidRDefault="003F4FC5" w:rsidP="003F4FC5">
      <w:pPr>
        <w:pStyle w:val="Bezmezer"/>
        <w:tabs>
          <w:tab w:val="left" w:pos="2268"/>
        </w:tabs>
      </w:pPr>
      <w:r w:rsidRPr="006C37F2">
        <w:t>Název:</w:t>
      </w:r>
      <w:r w:rsidRPr="00B656DC">
        <w:tab/>
      </w:r>
      <w:r w:rsidRPr="006F20E1">
        <w:rPr>
          <w:highlight w:val="red"/>
        </w:rPr>
        <w:t>XXX</w:t>
      </w:r>
    </w:p>
    <w:p w14:paraId="5BDE718F" w14:textId="77777777" w:rsidR="003F4FC5" w:rsidRPr="00B656DC" w:rsidRDefault="003F4FC5" w:rsidP="003F4FC5">
      <w:pPr>
        <w:pStyle w:val="Bezmezer"/>
        <w:tabs>
          <w:tab w:val="left" w:pos="2268"/>
        </w:tabs>
      </w:pPr>
      <w:r w:rsidRPr="006C37F2">
        <w:t>Sídlo:</w:t>
      </w:r>
      <w:r w:rsidRPr="00B656DC">
        <w:tab/>
      </w:r>
      <w:r w:rsidRPr="006F20E1">
        <w:rPr>
          <w:highlight w:val="red"/>
        </w:rPr>
        <w:t>XXX</w:t>
      </w:r>
    </w:p>
    <w:p w14:paraId="7FB767F7" w14:textId="77777777" w:rsidR="003F4FC5" w:rsidRPr="00B656DC" w:rsidRDefault="003F4FC5" w:rsidP="003F4FC5">
      <w:pPr>
        <w:pStyle w:val="Bezmezer"/>
        <w:tabs>
          <w:tab w:val="left" w:pos="2268"/>
        </w:tabs>
      </w:pPr>
      <w:r w:rsidRPr="006C37F2">
        <w:t>Statutární zástupce:</w:t>
      </w:r>
      <w:r w:rsidRPr="00B656DC">
        <w:tab/>
      </w:r>
      <w:r w:rsidRPr="006F20E1">
        <w:rPr>
          <w:highlight w:val="red"/>
        </w:rPr>
        <w:t>XXX</w:t>
      </w:r>
    </w:p>
    <w:p w14:paraId="3A1C79F3" w14:textId="77777777" w:rsidR="003F4FC5" w:rsidRPr="00B656DC" w:rsidRDefault="003F4FC5" w:rsidP="003F4FC5">
      <w:pPr>
        <w:pStyle w:val="Bezmezer"/>
        <w:tabs>
          <w:tab w:val="left" w:pos="2268"/>
        </w:tabs>
      </w:pPr>
      <w:r w:rsidRPr="006C37F2">
        <w:t>IČ:</w:t>
      </w:r>
      <w:r w:rsidRPr="00B656DC">
        <w:tab/>
      </w:r>
      <w:r w:rsidRPr="006F20E1">
        <w:rPr>
          <w:highlight w:val="red"/>
        </w:rPr>
        <w:t>XXX</w:t>
      </w:r>
    </w:p>
    <w:p w14:paraId="717F25A2" w14:textId="77777777" w:rsidR="003F4FC5" w:rsidRPr="00B656DC" w:rsidRDefault="003F4FC5" w:rsidP="003F4FC5">
      <w:pPr>
        <w:pStyle w:val="Bezmezer"/>
        <w:tabs>
          <w:tab w:val="left" w:pos="2268"/>
        </w:tabs>
      </w:pPr>
      <w:r w:rsidRPr="006C37F2">
        <w:t>DIČ:</w:t>
      </w:r>
      <w:r w:rsidRPr="00B656DC">
        <w:tab/>
      </w:r>
      <w:r w:rsidRPr="006F20E1">
        <w:rPr>
          <w:highlight w:val="red"/>
        </w:rPr>
        <w:t>XXX</w:t>
      </w:r>
    </w:p>
    <w:p w14:paraId="35D3A732" w14:textId="77777777" w:rsidR="003F4FC5" w:rsidRPr="00B656DC" w:rsidRDefault="003F4FC5" w:rsidP="003F4FC5">
      <w:pPr>
        <w:pStyle w:val="Bezmezer"/>
        <w:tabs>
          <w:tab w:val="left" w:pos="2268"/>
        </w:tabs>
      </w:pPr>
      <w:r w:rsidRPr="006C37F2">
        <w:t>Obchodní rejstřík:</w:t>
      </w:r>
      <w:r w:rsidRPr="00B656DC">
        <w:tab/>
      </w:r>
      <w:r w:rsidRPr="006F20E1">
        <w:rPr>
          <w:highlight w:val="red"/>
        </w:rPr>
        <w:t>XXX</w:t>
      </w:r>
    </w:p>
    <w:p w14:paraId="13C20002" w14:textId="77777777" w:rsidR="003F4FC5" w:rsidRPr="00B656DC" w:rsidRDefault="003F4FC5" w:rsidP="003F4FC5">
      <w:pPr>
        <w:pStyle w:val="Bezmezer"/>
        <w:tabs>
          <w:tab w:val="left" w:pos="2268"/>
        </w:tabs>
      </w:pPr>
      <w:r w:rsidRPr="00B656DC">
        <w:t>Bankovní spojení:</w:t>
      </w:r>
      <w:r w:rsidRPr="00B656DC">
        <w:tab/>
      </w:r>
      <w:r w:rsidRPr="006F20E1">
        <w:rPr>
          <w:highlight w:val="red"/>
        </w:rPr>
        <w:t>XXX</w:t>
      </w:r>
    </w:p>
    <w:p w14:paraId="14871436" w14:textId="77777777" w:rsidR="003F4FC5" w:rsidRPr="00B656DC" w:rsidRDefault="003F4FC5" w:rsidP="003F4FC5">
      <w:pPr>
        <w:pStyle w:val="Bezmezer"/>
        <w:tabs>
          <w:tab w:val="left" w:pos="2268"/>
        </w:tabs>
      </w:pPr>
      <w:r w:rsidRPr="00B656DC">
        <w:t>Tel.:</w:t>
      </w:r>
      <w:r w:rsidRPr="00B656DC">
        <w:tab/>
      </w:r>
      <w:r w:rsidRPr="006F20E1">
        <w:rPr>
          <w:highlight w:val="red"/>
        </w:rPr>
        <w:t>XXX</w:t>
      </w:r>
    </w:p>
    <w:p w14:paraId="1D1F1A09" w14:textId="77777777" w:rsidR="003F4FC5" w:rsidRDefault="003F4FC5" w:rsidP="003F4FC5">
      <w:pPr>
        <w:pStyle w:val="Bezmezer"/>
        <w:tabs>
          <w:tab w:val="left" w:pos="2268"/>
        </w:tabs>
      </w:pPr>
      <w:r w:rsidRPr="00B656DC">
        <w:t>E-mail:</w:t>
      </w:r>
      <w:r w:rsidRPr="00B656DC">
        <w:tab/>
      </w:r>
      <w:r w:rsidRPr="006F20E1">
        <w:rPr>
          <w:highlight w:val="red"/>
        </w:rPr>
        <w:t>XXX</w:t>
      </w:r>
    </w:p>
    <w:p w14:paraId="4D368A82" w14:textId="77777777" w:rsidR="003F4FC5" w:rsidRPr="006C37F2" w:rsidRDefault="003F4FC5" w:rsidP="003F4FC5">
      <w:pPr>
        <w:pStyle w:val="Bezmezer"/>
        <w:tabs>
          <w:tab w:val="left" w:pos="2268"/>
        </w:tabs>
        <w:rPr>
          <w:i/>
          <w:iCs/>
        </w:rPr>
      </w:pPr>
      <w:r w:rsidRPr="006C37F2">
        <w:rPr>
          <w:i/>
          <w:iCs/>
          <w:highlight w:val="red"/>
        </w:rPr>
        <w:t>nebo pro FO</w:t>
      </w:r>
    </w:p>
    <w:p w14:paraId="406C82C1" w14:textId="77777777" w:rsidR="003F4FC5" w:rsidRPr="00B656DC" w:rsidRDefault="003F4FC5" w:rsidP="003F4FC5">
      <w:pPr>
        <w:pStyle w:val="Bezmezer"/>
        <w:tabs>
          <w:tab w:val="left" w:pos="2268"/>
        </w:tabs>
      </w:pPr>
      <w:r w:rsidRPr="006C37F2">
        <w:t>Jméno:</w:t>
      </w:r>
      <w:r w:rsidRPr="00B656DC">
        <w:tab/>
      </w:r>
      <w:r w:rsidRPr="006F20E1">
        <w:rPr>
          <w:highlight w:val="red"/>
        </w:rPr>
        <w:t>XXX</w:t>
      </w:r>
    </w:p>
    <w:p w14:paraId="1DE104AD" w14:textId="77777777" w:rsidR="003F4FC5" w:rsidRPr="00B656DC" w:rsidRDefault="003F4FC5" w:rsidP="003F4FC5">
      <w:pPr>
        <w:pStyle w:val="Bezmezer"/>
        <w:tabs>
          <w:tab w:val="left" w:pos="2268"/>
        </w:tabs>
      </w:pPr>
      <w:r w:rsidRPr="006C37F2">
        <w:t>Bydliště:</w:t>
      </w:r>
      <w:r w:rsidRPr="00B656DC">
        <w:tab/>
      </w:r>
      <w:r w:rsidRPr="006F20E1">
        <w:rPr>
          <w:highlight w:val="red"/>
        </w:rPr>
        <w:t>XXX</w:t>
      </w:r>
    </w:p>
    <w:p w14:paraId="5C7D1D2A" w14:textId="77777777" w:rsidR="003F4FC5" w:rsidRPr="00B656DC" w:rsidRDefault="003F4FC5" w:rsidP="003F4FC5">
      <w:pPr>
        <w:pStyle w:val="Bezmezer"/>
        <w:tabs>
          <w:tab w:val="left" w:pos="2268"/>
        </w:tabs>
      </w:pPr>
      <w:r w:rsidRPr="006C37F2">
        <w:t>Datum narození:</w:t>
      </w:r>
      <w:r w:rsidRPr="00B656DC">
        <w:tab/>
      </w:r>
      <w:r w:rsidRPr="006F20E1">
        <w:rPr>
          <w:highlight w:val="red"/>
        </w:rPr>
        <w:t>XXX</w:t>
      </w:r>
    </w:p>
    <w:p w14:paraId="46D4B690" w14:textId="77777777" w:rsidR="003F4FC5" w:rsidRPr="00B656DC" w:rsidRDefault="003F4FC5" w:rsidP="003F4FC5">
      <w:pPr>
        <w:pStyle w:val="Bezmezer"/>
        <w:tabs>
          <w:tab w:val="left" w:pos="2268"/>
        </w:tabs>
      </w:pPr>
      <w:r w:rsidRPr="00B656DC">
        <w:t>Bankovní spojení:</w:t>
      </w:r>
      <w:r w:rsidRPr="00B656DC">
        <w:tab/>
      </w:r>
      <w:r w:rsidRPr="006F20E1">
        <w:rPr>
          <w:highlight w:val="red"/>
        </w:rPr>
        <w:t>XXX</w:t>
      </w:r>
    </w:p>
    <w:p w14:paraId="696C9823" w14:textId="77777777" w:rsidR="003F4FC5" w:rsidRPr="00B656DC" w:rsidRDefault="003F4FC5" w:rsidP="003F4FC5">
      <w:pPr>
        <w:pStyle w:val="Bezmezer"/>
        <w:tabs>
          <w:tab w:val="left" w:pos="2268"/>
        </w:tabs>
      </w:pPr>
      <w:r w:rsidRPr="00B656DC">
        <w:t>Tel.:</w:t>
      </w:r>
      <w:r w:rsidRPr="00B656DC">
        <w:tab/>
      </w:r>
      <w:r w:rsidRPr="006F20E1">
        <w:rPr>
          <w:highlight w:val="red"/>
        </w:rPr>
        <w:t>XXX</w:t>
      </w:r>
    </w:p>
    <w:p w14:paraId="06157127" w14:textId="77777777" w:rsidR="003F4FC5" w:rsidRPr="00B656DC" w:rsidRDefault="003F4FC5" w:rsidP="003F4FC5">
      <w:pPr>
        <w:pStyle w:val="Bezmezer"/>
        <w:tabs>
          <w:tab w:val="left" w:pos="2268"/>
        </w:tabs>
      </w:pPr>
      <w:r w:rsidRPr="00B656DC">
        <w:t>E-mail:</w:t>
      </w:r>
      <w:r w:rsidRPr="00B656DC">
        <w:tab/>
      </w:r>
      <w:r w:rsidRPr="006F20E1">
        <w:rPr>
          <w:highlight w:val="red"/>
        </w:rPr>
        <w:t>XXX</w:t>
      </w:r>
    </w:p>
    <w:p w14:paraId="36E4FED2" w14:textId="09513581" w:rsidR="003436E8" w:rsidRDefault="003436E8" w:rsidP="003436E8">
      <w:pPr>
        <w:pStyle w:val="Bezmezer"/>
      </w:pPr>
      <w:r>
        <w:t xml:space="preserve">(dále jen jako </w:t>
      </w:r>
      <w:r w:rsidR="00935888">
        <w:t>„</w:t>
      </w:r>
      <w:r w:rsidR="00935888" w:rsidRPr="00935888">
        <w:rPr>
          <w:b/>
          <w:bCs/>
        </w:rPr>
        <w:t>vlastník pozemku</w:t>
      </w:r>
      <w:r w:rsidR="00935888">
        <w:t xml:space="preserve">“ a </w:t>
      </w:r>
      <w:r>
        <w:t>„</w:t>
      </w:r>
      <w:r w:rsidR="00935888">
        <w:rPr>
          <w:rStyle w:val="Siln"/>
        </w:rPr>
        <w:t>budoucí povinný č. 2</w:t>
      </w:r>
      <w:r>
        <w:t>“)</w:t>
      </w:r>
    </w:p>
    <w:p w14:paraId="71972B7E" w14:textId="77777777" w:rsidR="006F190D" w:rsidRDefault="006F190D" w:rsidP="006F190D">
      <w:pPr>
        <w:pStyle w:val="Bezmezer"/>
        <w:spacing w:before="120" w:after="120"/>
      </w:pPr>
      <w:r>
        <w:t>a</w:t>
      </w:r>
    </w:p>
    <w:p w14:paraId="0DB0C364" w14:textId="15533CD4" w:rsidR="003E3BDD" w:rsidRDefault="003E3BDD" w:rsidP="00EA5758">
      <w:pPr>
        <w:pStyle w:val="Bezmezer"/>
        <w:tabs>
          <w:tab w:val="left" w:pos="2268"/>
        </w:tabs>
      </w:pPr>
      <w:r>
        <w:t>Název:</w:t>
      </w:r>
      <w:r w:rsidR="00B656DC">
        <w:tab/>
      </w:r>
      <w:r w:rsidRPr="00F42F65">
        <w:t>Vodohospodářská společnost Olomouc, a.s.</w:t>
      </w:r>
    </w:p>
    <w:p w14:paraId="5144895A" w14:textId="35514F48" w:rsidR="003E3BDD" w:rsidRDefault="003E3BDD" w:rsidP="00EA5758">
      <w:pPr>
        <w:pStyle w:val="Bezmezer"/>
        <w:tabs>
          <w:tab w:val="left" w:pos="2268"/>
        </w:tabs>
      </w:pPr>
      <w:r>
        <w:t>Sídlo:</w:t>
      </w:r>
      <w:r w:rsidR="00B656DC">
        <w:tab/>
      </w:r>
      <w:r w:rsidRPr="00F42F65">
        <w:t>Tovární 1059/41, 772</w:t>
      </w:r>
      <w:r>
        <w:t xml:space="preserve"> </w:t>
      </w:r>
      <w:r w:rsidRPr="00F42F65">
        <w:t>11 Olomouc – Hodolany</w:t>
      </w:r>
    </w:p>
    <w:p w14:paraId="4D561A1C" w14:textId="5282F80E" w:rsidR="003E3BDD" w:rsidRDefault="003E3BDD" w:rsidP="00EA5758">
      <w:pPr>
        <w:pStyle w:val="Bezmezer"/>
        <w:tabs>
          <w:tab w:val="left" w:pos="2268"/>
        </w:tabs>
      </w:pPr>
      <w:r>
        <w:lastRenderedPageBreak/>
        <w:t>Statutární zástupce:</w:t>
      </w:r>
      <w:r w:rsidR="00B656DC">
        <w:tab/>
      </w:r>
      <w:r>
        <w:t xml:space="preserve">Mgr. </w:t>
      </w:r>
      <w:r w:rsidR="009D237F">
        <w:t>Milan</w:t>
      </w:r>
      <w:r>
        <w:t xml:space="preserve"> </w:t>
      </w:r>
      <w:proofErr w:type="spellStart"/>
      <w:r>
        <w:t>Feran</w:t>
      </w:r>
      <w:r w:rsidR="009D237F">
        <w:t>e</w:t>
      </w:r>
      <w:r>
        <w:t>c</w:t>
      </w:r>
      <w:proofErr w:type="spellEnd"/>
      <w:r>
        <w:t>, předsed</w:t>
      </w:r>
      <w:r w:rsidR="009D237F">
        <w:t>a</w:t>
      </w:r>
      <w:r>
        <w:t xml:space="preserve"> </w:t>
      </w:r>
      <w:r w:rsidR="00DC3472">
        <w:t>představenstva</w:t>
      </w:r>
    </w:p>
    <w:p w14:paraId="0EB816E3" w14:textId="63CB4EE1" w:rsidR="00DC3472" w:rsidRDefault="00B656DC" w:rsidP="00EA5758">
      <w:pPr>
        <w:pStyle w:val="Bezmezer"/>
        <w:tabs>
          <w:tab w:val="left" w:pos="2268"/>
        </w:tabs>
        <w:suppressAutoHyphens/>
      </w:pPr>
      <w:r>
        <w:tab/>
      </w:r>
      <w:r w:rsidR="003E3BDD">
        <w:t xml:space="preserve">RNDr. Ivan Kosatík, </w:t>
      </w:r>
      <w:r w:rsidR="002359BB">
        <w:t>místopředseda představenstva</w:t>
      </w:r>
      <w:r>
        <w:t xml:space="preserve"> </w:t>
      </w:r>
      <w:r w:rsidR="002359BB">
        <w:t xml:space="preserve">a </w:t>
      </w:r>
      <w:r w:rsidR="003E3BDD">
        <w:t>ředitel spol</w:t>
      </w:r>
      <w:r w:rsidR="00EA5758">
        <w:t>.</w:t>
      </w:r>
    </w:p>
    <w:p w14:paraId="7D9FD992" w14:textId="07B30A59" w:rsidR="003E3BDD" w:rsidRDefault="003E3BDD" w:rsidP="00EA5758">
      <w:pPr>
        <w:pStyle w:val="Bezmezer"/>
        <w:tabs>
          <w:tab w:val="left" w:pos="2268"/>
        </w:tabs>
      </w:pPr>
      <w:r>
        <w:t>IČ:</w:t>
      </w:r>
      <w:r w:rsidR="00B656DC">
        <w:tab/>
      </w:r>
      <w:r w:rsidRPr="00F42F65">
        <w:t xml:space="preserve">47675772  </w:t>
      </w:r>
    </w:p>
    <w:p w14:paraId="786AAC46" w14:textId="7AA0BBD7" w:rsidR="003E3BDD" w:rsidRDefault="003E3BDD" w:rsidP="00EA5758">
      <w:pPr>
        <w:pStyle w:val="Bezmezer"/>
        <w:tabs>
          <w:tab w:val="left" w:pos="2268"/>
        </w:tabs>
      </w:pPr>
      <w:r>
        <w:t>DIČ:</w:t>
      </w:r>
      <w:r w:rsidR="00B656DC">
        <w:tab/>
      </w:r>
      <w:r w:rsidRPr="00F42F65">
        <w:t>CZ47675772</w:t>
      </w:r>
    </w:p>
    <w:p w14:paraId="2F5FEB8C" w14:textId="03531A33" w:rsidR="003E3BDD" w:rsidRDefault="003E3BDD" w:rsidP="00EA5758">
      <w:pPr>
        <w:pStyle w:val="Bezmezer"/>
        <w:tabs>
          <w:tab w:val="left" w:pos="2268"/>
        </w:tabs>
      </w:pPr>
      <w:r>
        <w:t>Obchodní rejstřík:</w:t>
      </w:r>
      <w:r w:rsidR="00B656DC">
        <w:tab/>
      </w:r>
      <w:r>
        <w:t>Krajský soud v Ostravě, oddíl B, vložka 711</w:t>
      </w:r>
    </w:p>
    <w:p w14:paraId="0DDC25EA" w14:textId="2620CA01" w:rsidR="003E3BDD" w:rsidRDefault="003E3BDD" w:rsidP="00EA5758">
      <w:pPr>
        <w:pStyle w:val="Bezmezer"/>
        <w:tabs>
          <w:tab w:val="left" w:pos="2268"/>
        </w:tabs>
      </w:pPr>
      <w:r>
        <w:t>Bankovní spojení:</w:t>
      </w:r>
      <w:r w:rsidR="00B656DC">
        <w:tab/>
      </w:r>
      <w:r w:rsidRPr="00E77769">
        <w:t>ČSOB, a.s.</w:t>
      </w:r>
      <w:r>
        <w:t xml:space="preserve">, č. ú. </w:t>
      </w:r>
      <w:r w:rsidRPr="00E77769">
        <w:t>287082970/0300</w:t>
      </w:r>
    </w:p>
    <w:p w14:paraId="51A7437F" w14:textId="52F25A09" w:rsidR="003E3BDD" w:rsidRDefault="003E3BDD" w:rsidP="00EA5758">
      <w:pPr>
        <w:pStyle w:val="Bezmezer"/>
        <w:tabs>
          <w:tab w:val="left" w:pos="2268"/>
        </w:tabs>
      </w:pPr>
      <w:r>
        <w:t>Tel.:</w:t>
      </w:r>
      <w:r w:rsidR="00B656DC">
        <w:tab/>
      </w:r>
      <w:r>
        <w:t xml:space="preserve">+420 </w:t>
      </w:r>
      <w:r w:rsidRPr="00E77769">
        <w:t>585 536</w:t>
      </w:r>
      <w:r>
        <w:t> </w:t>
      </w:r>
      <w:r w:rsidRPr="00E77769">
        <w:t>384</w:t>
      </w:r>
    </w:p>
    <w:p w14:paraId="18D52F8A" w14:textId="3674FBAA" w:rsidR="003E3BDD" w:rsidRDefault="003E3BDD" w:rsidP="00EA5758">
      <w:pPr>
        <w:pStyle w:val="Bezmezer"/>
        <w:tabs>
          <w:tab w:val="left" w:pos="2268"/>
        </w:tabs>
      </w:pPr>
      <w:r>
        <w:t>E-mail:</w:t>
      </w:r>
      <w:r w:rsidR="00B656DC">
        <w:tab/>
      </w:r>
      <w:r w:rsidRPr="00E77769">
        <w:t>vhs@vhs-ol.cz</w:t>
      </w:r>
    </w:p>
    <w:p w14:paraId="26E1BF2C" w14:textId="33A9C0F3" w:rsidR="00237892" w:rsidRDefault="004F21AD" w:rsidP="00237892">
      <w:pPr>
        <w:pStyle w:val="Bezmezer"/>
      </w:pPr>
      <w:r>
        <w:t>(dále jen jako „</w:t>
      </w:r>
      <w:r w:rsidR="00935888">
        <w:rPr>
          <w:b/>
          <w:bCs/>
        </w:rPr>
        <w:t xml:space="preserve">vlastník </w:t>
      </w:r>
      <w:r w:rsidR="00935888" w:rsidRPr="001E13EE">
        <w:rPr>
          <w:b/>
          <w:bCs/>
          <w:strike/>
          <w:highlight w:val="yellow"/>
        </w:rPr>
        <w:t>navazující</w:t>
      </w:r>
      <w:r w:rsidR="00935888">
        <w:rPr>
          <w:b/>
          <w:bCs/>
        </w:rPr>
        <w:t xml:space="preserve"> </w:t>
      </w:r>
      <w:r w:rsidR="001E13EE" w:rsidRPr="001E13EE">
        <w:rPr>
          <w:b/>
          <w:bCs/>
          <w:highlight w:val="yellow"/>
        </w:rPr>
        <w:t>zhodnocené</w:t>
      </w:r>
      <w:r w:rsidR="001E13EE">
        <w:rPr>
          <w:b/>
          <w:bCs/>
        </w:rPr>
        <w:t xml:space="preserve"> </w:t>
      </w:r>
      <w:r w:rsidR="00935888">
        <w:rPr>
          <w:b/>
          <w:bCs/>
        </w:rPr>
        <w:t>infrastruktury</w:t>
      </w:r>
      <w:r w:rsidR="00935888" w:rsidRPr="00935888">
        <w:t>“</w:t>
      </w:r>
      <w:r w:rsidR="00935888" w:rsidRPr="00053316">
        <w:t xml:space="preserve"> a </w:t>
      </w:r>
      <w:r w:rsidR="00935888" w:rsidRPr="00935888">
        <w:t>„</w:t>
      </w:r>
      <w:r w:rsidR="00935888">
        <w:rPr>
          <w:b/>
          <w:bCs/>
        </w:rPr>
        <w:t>budoucí oprávněný</w:t>
      </w:r>
      <w:r>
        <w:t>“)</w:t>
      </w:r>
    </w:p>
    <w:p w14:paraId="01BB2893" w14:textId="247830FD" w:rsidR="00237892" w:rsidRDefault="00237892" w:rsidP="00237892">
      <w:pPr>
        <w:pStyle w:val="Bezmezer"/>
      </w:pPr>
    </w:p>
    <w:p w14:paraId="31FC30C1" w14:textId="4E308F18" w:rsidR="002A73B1" w:rsidRDefault="00053316" w:rsidP="00DE1D3A">
      <w:r>
        <w:t xml:space="preserve">Stavebník a budoucí povinný č. 1, vlastník pozemku a budoucí povinný č. 2 a vlastník </w:t>
      </w:r>
      <w:r w:rsidRPr="001E13EE">
        <w:rPr>
          <w:highlight w:val="yellow"/>
        </w:rPr>
        <w:t>navazující</w:t>
      </w:r>
      <w:r>
        <w:t xml:space="preserve"> infrastruktury a budoucí oprávněný</w:t>
      </w:r>
      <w:r w:rsidR="002A73B1">
        <w:t xml:space="preserve"> dále též jako „</w:t>
      </w:r>
      <w:r w:rsidR="00B13A36" w:rsidRPr="00557601">
        <w:rPr>
          <w:rStyle w:val="Siln"/>
        </w:rPr>
        <w:t>s</w:t>
      </w:r>
      <w:r w:rsidR="002A73B1" w:rsidRPr="00557601">
        <w:rPr>
          <w:rStyle w:val="Siln"/>
        </w:rPr>
        <w:t>mluvní strany</w:t>
      </w:r>
      <w:r w:rsidR="002A73B1">
        <w:t>“ či jako „</w:t>
      </w:r>
      <w:r w:rsidR="00B13A36" w:rsidRPr="00557601">
        <w:rPr>
          <w:rStyle w:val="Siln"/>
        </w:rPr>
        <w:t>s</w:t>
      </w:r>
      <w:r w:rsidR="002A73B1" w:rsidRPr="00557601">
        <w:rPr>
          <w:rStyle w:val="Siln"/>
        </w:rPr>
        <w:t>trany</w:t>
      </w:r>
      <w:r w:rsidR="002A73B1">
        <w:t xml:space="preserve">“ </w:t>
      </w:r>
      <w:r w:rsidR="002A5336">
        <w:br/>
      </w:r>
      <w:r w:rsidR="002A73B1">
        <w:t xml:space="preserve">a každý samostatně jako </w:t>
      </w:r>
      <w:r w:rsidR="00B13A36">
        <w:t>„</w:t>
      </w:r>
      <w:r w:rsidR="00B13A36" w:rsidRPr="00557601">
        <w:rPr>
          <w:rStyle w:val="Siln"/>
        </w:rPr>
        <w:t>s</w:t>
      </w:r>
      <w:r w:rsidR="002A73B1" w:rsidRPr="00557601">
        <w:rPr>
          <w:rStyle w:val="Siln"/>
        </w:rPr>
        <w:t>mluvní strana</w:t>
      </w:r>
      <w:r w:rsidR="002A73B1">
        <w:t>“ či jako „</w:t>
      </w:r>
      <w:r w:rsidR="00B13A36" w:rsidRPr="00557601">
        <w:rPr>
          <w:rStyle w:val="Siln"/>
        </w:rPr>
        <w:t>s</w:t>
      </w:r>
      <w:r w:rsidR="002A73B1" w:rsidRPr="00557601">
        <w:rPr>
          <w:rStyle w:val="Siln"/>
        </w:rPr>
        <w:t>trana</w:t>
      </w:r>
      <w:r w:rsidR="002A73B1">
        <w:t>“</w:t>
      </w:r>
      <w:r w:rsidR="00DE1D3A">
        <w:t>.</w:t>
      </w:r>
    </w:p>
    <w:p w14:paraId="169C3F02" w14:textId="527A5313" w:rsidR="00F93112" w:rsidRDefault="00CB1F9B" w:rsidP="00044B98">
      <w:pPr>
        <w:pStyle w:val="Nadpis1"/>
      </w:pPr>
      <w:bookmarkStart w:id="2" w:name="_Ref99603762"/>
      <w:r>
        <w:t>Základní ustanovení</w:t>
      </w:r>
    </w:p>
    <w:p w14:paraId="69C35E71" w14:textId="044AC56D" w:rsidR="00CB1F9B" w:rsidRDefault="00CB1F9B" w:rsidP="00044B98">
      <w:pPr>
        <w:pStyle w:val="Nadpis2"/>
      </w:pPr>
      <w:r>
        <w:t>Budoucímu povinnému č.</w:t>
      </w:r>
      <w:r w:rsidR="002B4C34">
        <w:t xml:space="preserve"> </w:t>
      </w:r>
      <w:r>
        <w:t xml:space="preserve">2 přísluší vlastnické </w:t>
      </w:r>
      <w:r w:rsidR="002B4C34">
        <w:t>právo,</w:t>
      </w:r>
      <w:r>
        <w:t xml:space="preserve"> a to k pozemkům p.</w:t>
      </w:r>
      <w:r w:rsidR="002B4C34">
        <w:t xml:space="preserve"> </w:t>
      </w:r>
      <w:r>
        <w:t>č.</w:t>
      </w:r>
      <w:r w:rsidR="00E34541">
        <w:t xml:space="preserve"> </w:t>
      </w:r>
      <w:r w:rsidR="00E34541" w:rsidRPr="006F20E1">
        <w:rPr>
          <w:highlight w:val="red"/>
        </w:rPr>
        <w:t>XXX</w:t>
      </w:r>
      <w:r>
        <w:t>, p.</w:t>
      </w:r>
      <w:r w:rsidR="002B4C34">
        <w:t xml:space="preserve"> </w:t>
      </w:r>
      <w:r>
        <w:t>č.</w:t>
      </w:r>
      <w:r w:rsidR="00E34541">
        <w:t xml:space="preserve"> </w:t>
      </w:r>
      <w:r w:rsidR="00E34541" w:rsidRPr="006F20E1">
        <w:rPr>
          <w:highlight w:val="red"/>
        </w:rPr>
        <w:t>XXX</w:t>
      </w:r>
      <w:r>
        <w:t xml:space="preserve">, vše v katastrálním území </w:t>
      </w:r>
      <w:r w:rsidR="00E34541" w:rsidRPr="006F20E1">
        <w:rPr>
          <w:highlight w:val="red"/>
        </w:rPr>
        <w:t>XXX</w:t>
      </w:r>
      <w:r>
        <w:t xml:space="preserve">, obci </w:t>
      </w:r>
      <w:r w:rsidR="00E34541" w:rsidRPr="006F20E1">
        <w:rPr>
          <w:highlight w:val="red"/>
        </w:rPr>
        <w:t>XXX</w:t>
      </w:r>
      <w:r>
        <w:t xml:space="preserve">, zapsané v katastru nemovitostí na LV </w:t>
      </w:r>
      <w:r w:rsidR="00E34541" w:rsidRPr="006F20E1">
        <w:rPr>
          <w:highlight w:val="red"/>
        </w:rPr>
        <w:t>XXX</w:t>
      </w:r>
      <w:r w:rsidR="00E34541">
        <w:t xml:space="preserve"> </w:t>
      </w:r>
      <w:r>
        <w:t xml:space="preserve">u Katastrálního úřadu pro Olomoucký kraj, katastrální pracoviště Olomouc (dále jen </w:t>
      </w:r>
      <w:r w:rsidR="002B4C34">
        <w:t>„</w:t>
      </w:r>
      <w:r w:rsidRPr="002B4C34">
        <w:rPr>
          <w:b/>
          <w:bCs/>
        </w:rPr>
        <w:t>dotčené pozemky</w:t>
      </w:r>
      <w:r w:rsidR="002B4C34">
        <w:t>“</w:t>
      </w:r>
      <w:r>
        <w:t>).</w:t>
      </w:r>
    </w:p>
    <w:p w14:paraId="502DEF0B" w14:textId="651BBF7D" w:rsidR="00303260" w:rsidRDefault="00303260" w:rsidP="00303260">
      <w:pPr>
        <w:pStyle w:val="Nadpis2"/>
      </w:pPr>
      <w:r>
        <w:t>Budoucí povinný č. 1 má záměr provést stavbu „</w:t>
      </w:r>
      <w:r w:rsidRPr="006F20E1">
        <w:rPr>
          <w:highlight w:val="red"/>
        </w:rPr>
        <w:t>XXX</w:t>
      </w:r>
      <w:r>
        <w:t>“ (dále jen „</w:t>
      </w:r>
      <w:r w:rsidRPr="002B4C34">
        <w:rPr>
          <w:b/>
          <w:bCs/>
        </w:rPr>
        <w:t>stavba</w:t>
      </w:r>
      <w:r>
        <w:t xml:space="preserve">“), na pozemcích budoucího povinného č. 2 citovaných v čl. I. odst. 1, jejímž cílem je </w:t>
      </w:r>
      <w:r w:rsidR="0053749E">
        <w:rPr>
          <w:highlight w:val="cyan"/>
        </w:rPr>
        <w:t>stavba</w:t>
      </w:r>
      <w:r w:rsidRPr="00420BD2">
        <w:rPr>
          <w:highlight w:val="cyan"/>
        </w:rPr>
        <w:t xml:space="preserve"> vodovodního </w:t>
      </w:r>
      <w:r w:rsidR="0053749E">
        <w:rPr>
          <w:highlight w:val="cyan"/>
        </w:rPr>
        <w:t>řadu</w:t>
      </w:r>
      <w:r w:rsidRPr="00420BD2">
        <w:rPr>
          <w:highlight w:val="cyan"/>
        </w:rPr>
        <w:t xml:space="preserve"> (kanalizační stoky, elektrické přípojky</w:t>
      </w:r>
      <w:r w:rsidR="00342DC3">
        <w:rPr>
          <w:highlight w:val="cyan"/>
        </w:rPr>
        <w:t>, …</w:t>
      </w:r>
      <w:r w:rsidRPr="00420BD2">
        <w:rPr>
          <w:highlight w:val="cyan"/>
        </w:rPr>
        <w:t>)</w:t>
      </w:r>
      <w:r>
        <w:t xml:space="preserve"> v celkové přibližné délce </w:t>
      </w:r>
      <w:r w:rsidRPr="006F20E1">
        <w:rPr>
          <w:highlight w:val="red"/>
        </w:rPr>
        <w:t>XXX</w:t>
      </w:r>
      <w:r>
        <w:t xml:space="preserve"> m na pozemku vlastníka z potrubí profilu DN</w:t>
      </w:r>
      <w:r w:rsidRPr="006F20E1">
        <w:rPr>
          <w:highlight w:val="red"/>
        </w:rPr>
        <w:t>XXX</w:t>
      </w:r>
      <w:r>
        <w:t>. Rozsah, v jakém budoucí povinný č. 1 zasáhne dotčené pozemky je zakreslen na přiloženém situačním plánu.</w:t>
      </w:r>
    </w:p>
    <w:bookmarkEnd w:id="2"/>
    <w:p w14:paraId="792FA0CA" w14:textId="4AC61BA3" w:rsidR="00420BD2" w:rsidRDefault="00420BD2" w:rsidP="00044B98">
      <w:pPr>
        <w:pStyle w:val="Nadpis1"/>
      </w:pPr>
      <w:r>
        <w:t>Budoucí věcné břemeno</w:t>
      </w:r>
    </w:p>
    <w:p w14:paraId="6FB25C8B" w14:textId="748E0249" w:rsidR="00420BD2" w:rsidRDefault="00420BD2" w:rsidP="00044B98">
      <w:pPr>
        <w:pStyle w:val="Nadpis2"/>
        <w:numPr>
          <w:ilvl w:val="0"/>
          <w:numId w:val="4"/>
        </w:numPr>
        <w:ind w:left="0" w:firstLine="0"/>
      </w:pPr>
      <w:r>
        <w:t xml:space="preserve">Budoucí povinný č. 1 se zavazuje, že do tří měsíců od právní moci kolaudačního souhlasu (či do tří měsíců po řádném dokončení a předání stavby v případě, že stavba nepodléhá kolaudačnímu souhlasu) stavby citované v článku 1 odst. 2 zašle budoucímu povinnému č. 2 návrh smlouvy o zřízení věcného břemene ve prospěch budoucího oprávněného, jejíž podstatné náležitosti jsou uvedeny v této smlouvě, jehož přílohou bude geometrický plán se zaměřením a vyznačením věcného břemene v šířce ochranného pásma </w:t>
      </w:r>
      <w:r w:rsidRPr="00420BD2">
        <w:rPr>
          <w:highlight w:val="cyan"/>
        </w:rPr>
        <w:t>vodovodu (kanalizační stoky, elektrické přípojky</w:t>
      </w:r>
      <w:r w:rsidR="00342DC3">
        <w:rPr>
          <w:highlight w:val="cyan"/>
        </w:rPr>
        <w:t>, …</w:t>
      </w:r>
      <w:r w:rsidRPr="00420BD2">
        <w:rPr>
          <w:highlight w:val="cyan"/>
        </w:rPr>
        <w:t>)</w:t>
      </w:r>
      <w:r>
        <w:t>, který na své náklady pořídí budoucí povinný č. 1.</w:t>
      </w:r>
    </w:p>
    <w:p w14:paraId="65C403A8" w14:textId="46DD2214" w:rsidR="00282946" w:rsidRPr="00282946" w:rsidRDefault="00420BD2" w:rsidP="00044B98">
      <w:pPr>
        <w:pStyle w:val="Nadpis2"/>
      </w:pPr>
      <w:r>
        <w:t>Budoucí povinný č. 2 je povinen smlouvu o zřízení věcného břemene ve prospěch budoucího oprávněného uzavřít do dvou měsíců od doručení návrhu smlouvy. Tyto smlouvy budou následně zaslány budoucímu oprávněnému, který zajistí jejich vklad do katastru nemovitostí.</w:t>
      </w:r>
    </w:p>
    <w:p w14:paraId="7A59209B" w14:textId="69A6E21F" w:rsidR="00282946" w:rsidRDefault="00420BD2" w:rsidP="00044B98">
      <w:pPr>
        <w:pStyle w:val="Nadpis1"/>
      </w:pPr>
      <w:bookmarkStart w:id="3" w:name="_Hlk103077685"/>
      <w:r w:rsidRPr="00420BD2">
        <w:t>Podstatné náležitosti smlouvy o zřízení věcného břemene</w:t>
      </w:r>
      <w:bookmarkEnd w:id="3"/>
    </w:p>
    <w:p w14:paraId="38792286" w14:textId="3FA3D273" w:rsidR="00420BD2" w:rsidRPr="00420BD2" w:rsidRDefault="00420BD2" w:rsidP="00044B98">
      <w:pPr>
        <w:pStyle w:val="Nadpis2"/>
        <w:numPr>
          <w:ilvl w:val="0"/>
          <w:numId w:val="5"/>
        </w:numPr>
        <w:ind w:left="0" w:firstLine="0"/>
        <w:rPr>
          <w:rFonts w:eastAsia="Arial Unicode MS"/>
        </w:rPr>
      </w:pPr>
      <w:r w:rsidRPr="00420BD2">
        <w:rPr>
          <w:rFonts w:eastAsia="Arial Unicode MS"/>
        </w:rPr>
        <w:t xml:space="preserve">Vlastník pozemku jako budoucí povinný č. 2 zřídí ve prospěch budoucího oprávněného právo odpovídající věcnému břemeni, jehož předmětem je strpění uložení vodovodního přivaděče (variantně kanalizační stoky, elektrické přípojky), které bude váznout na pozemcích dotčených stavbou v ploše ochranného pásma inženýrské sítě. Věcné břemeno zahrnuje služebnost inženýrské sítě spočívající v právu uložení, oprav, užívání, údržby, modernizace, </w:t>
      </w:r>
      <w:r w:rsidRPr="00420BD2">
        <w:rPr>
          <w:rFonts w:eastAsia="Arial Unicode MS"/>
        </w:rPr>
        <w:lastRenderedPageBreak/>
        <w:t xml:space="preserve">příp. odstranění </w:t>
      </w:r>
      <w:r w:rsidRPr="00420BD2">
        <w:rPr>
          <w:rFonts w:eastAsia="Arial Unicode MS"/>
          <w:highlight w:val="cyan"/>
        </w:rPr>
        <w:t xml:space="preserve">vodovodního </w:t>
      </w:r>
      <w:r w:rsidR="00342DC3">
        <w:rPr>
          <w:rFonts w:eastAsia="Arial Unicode MS"/>
          <w:highlight w:val="cyan"/>
        </w:rPr>
        <w:t>řadu</w:t>
      </w:r>
      <w:r w:rsidRPr="00420BD2">
        <w:rPr>
          <w:rFonts w:eastAsia="Arial Unicode MS"/>
          <w:highlight w:val="cyan"/>
        </w:rPr>
        <w:t xml:space="preserve"> (kanalizační stoky, elektrické přípojky</w:t>
      </w:r>
      <w:r w:rsidR="00342DC3">
        <w:rPr>
          <w:rFonts w:eastAsia="Arial Unicode MS"/>
          <w:highlight w:val="cyan"/>
        </w:rPr>
        <w:t>, …</w:t>
      </w:r>
      <w:r w:rsidRPr="00420BD2">
        <w:rPr>
          <w:rFonts w:eastAsia="Arial Unicode MS"/>
          <w:highlight w:val="cyan"/>
        </w:rPr>
        <w:t>)</w:t>
      </w:r>
      <w:r w:rsidRPr="00420BD2">
        <w:rPr>
          <w:rFonts w:eastAsia="Arial Unicode MS"/>
        </w:rPr>
        <w:t xml:space="preserve"> ve prospěch budoucího oprávněného, a to na pozemcích citovaných v čl. I. odst. 1 v rozsahu geometrického plánu pro vymezení rozsahu věcného břemene k části pozemku. Součástí této služebnosti je právo v nezbytném rozsahu vstupovat nebo vjíždět na předmětný pozemek za účelem uložení, oprav, údržby, rekonstrukce, výměny či příp. odstranění </w:t>
      </w:r>
      <w:r w:rsidRPr="00420BD2">
        <w:rPr>
          <w:rFonts w:eastAsia="Arial Unicode MS"/>
          <w:highlight w:val="cyan"/>
        </w:rPr>
        <w:t xml:space="preserve">vodovodního </w:t>
      </w:r>
      <w:r w:rsidR="00342DC3">
        <w:rPr>
          <w:rFonts w:eastAsia="Arial Unicode MS"/>
          <w:highlight w:val="cyan"/>
        </w:rPr>
        <w:t>řadu</w:t>
      </w:r>
      <w:r w:rsidRPr="00420BD2">
        <w:rPr>
          <w:rFonts w:eastAsia="Arial Unicode MS"/>
          <w:highlight w:val="cyan"/>
        </w:rPr>
        <w:t xml:space="preserve"> (variantně kanalizační stoky, elektrické přípojky</w:t>
      </w:r>
      <w:r w:rsidR="00342DC3">
        <w:rPr>
          <w:rFonts w:eastAsia="Arial Unicode MS"/>
          <w:highlight w:val="cyan"/>
        </w:rPr>
        <w:t>, …</w:t>
      </w:r>
      <w:r w:rsidRPr="00420BD2">
        <w:rPr>
          <w:rFonts w:eastAsia="Arial Unicode MS"/>
          <w:highlight w:val="cyan"/>
        </w:rPr>
        <w:t>)</w:t>
      </w:r>
      <w:r w:rsidRPr="00420BD2">
        <w:rPr>
          <w:rFonts w:eastAsia="Arial Unicode MS"/>
        </w:rPr>
        <w:t xml:space="preserve">, které bude osoba oprávněná ze služebnosti nebo třetí osoba provádět i za pomoci strojní mechanizace. </w:t>
      </w:r>
    </w:p>
    <w:p w14:paraId="1A2E3929" w14:textId="34A7D171" w:rsidR="00420BD2" w:rsidRPr="00420BD2" w:rsidRDefault="00420BD2" w:rsidP="00044B98">
      <w:pPr>
        <w:pStyle w:val="Nadpis2"/>
        <w:rPr>
          <w:rFonts w:eastAsia="Arial Unicode MS"/>
        </w:rPr>
      </w:pPr>
      <w:r w:rsidRPr="00420BD2">
        <w:rPr>
          <w:rFonts w:eastAsia="Arial Unicode MS"/>
        </w:rPr>
        <w:t>Budoucí povinný č.</w:t>
      </w:r>
      <w:r>
        <w:rPr>
          <w:rFonts w:eastAsia="Arial Unicode MS"/>
        </w:rPr>
        <w:t xml:space="preserve"> </w:t>
      </w:r>
      <w:r w:rsidRPr="00420BD2">
        <w:rPr>
          <w:rFonts w:eastAsia="Arial Unicode MS"/>
        </w:rPr>
        <w:t xml:space="preserve">2 se zavazuje, že neumístí v ochranném pásmu vedení </w:t>
      </w:r>
      <w:r w:rsidRPr="00420BD2">
        <w:rPr>
          <w:rFonts w:eastAsia="Arial Unicode MS"/>
          <w:highlight w:val="cyan"/>
        </w:rPr>
        <w:t xml:space="preserve">vodovodního </w:t>
      </w:r>
      <w:r w:rsidR="00342DC3">
        <w:rPr>
          <w:rFonts w:eastAsia="Arial Unicode MS"/>
          <w:highlight w:val="cyan"/>
        </w:rPr>
        <w:t>řadu</w:t>
      </w:r>
      <w:r w:rsidRPr="00420BD2">
        <w:rPr>
          <w:rFonts w:eastAsia="Arial Unicode MS"/>
          <w:highlight w:val="cyan"/>
        </w:rPr>
        <w:t xml:space="preserve"> (variantně kanalizační stoky, elektrické přípojky</w:t>
      </w:r>
      <w:r w:rsidR="00342DC3">
        <w:rPr>
          <w:rFonts w:eastAsia="Arial Unicode MS"/>
          <w:highlight w:val="cyan"/>
        </w:rPr>
        <w:t>, …</w:t>
      </w:r>
      <w:r w:rsidRPr="00420BD2">
        <w:rPr>
          <w:rFonts w:eastAsia="Arial Unicode MS"/>
          <w:highlight w:val="cyan"/>
        </w:rPr>
        <w:t>)</w:t>
      </w:r>
      <w:r w:rsidRPr="00420BD2">
        <w:rPr>
          <w:rFonts w:eastAsia="Arial Unicode MS"/>
        </w:rPr>
        <w:t xml:space="preserve"> objekty trvalého charakteru, ani trvalé porosty, které by znemožňovaly nebo ztěžovaly přístup k položenému vedení. Budoucí povinný č.</w:t>
      </w:r>
      <w:r>
        <w:rPr>
          <w:rFonts w:eastAsia="Arial Unicode MS"/>
        </w:rPr>
        <w:t xml:space="preserve"> </w:t>
      </w:r>
      <w:r w:rsidRPr="00420BD2">
        <w:rPr>
          <w:rFonts w:eastAsia="Arial Unicode MS"/>
        </w:rPr>
        <w:t xml:space="preserve">2 se zavazuje toto právo odpovídající služebnosti jako věcnému břemeni strpět a respektovat. Budoucí oprávněný tuto služebnost přijímá v uvedeném rozsahu. </w:t>
      </w:r>
    </w:p>
    <w:p w14:paraId="7A53A27F" w14:textId="7A326AAA" w:rsidR="00420BD2" w:rsidRPr="00420BD2" w:rsidRDefault="00420BD2" w:rsidP="00044B98">
      <w:pPr>
        <w:pStyle w:val="Nadpis2"/>
        <w:rPr>
          <w:rFonts w:eastAsia="Arial Unicode MS"/>
        </w:rPr>
      </w:pPr>
      <w:r w:rsidRPr="00420BD2">
        <w:rPr>
          <w:rFonts w:eastAsia="Arial Unicode MS"/>
        </w:rPr>
        <w:t xml:space="preserve">Služebnost se zřizuje jako právo věcné, na dobu neurčitou, úplatně, a to formou jednorázové úplaty ve výši </w:t>
      </w:r>
      <w:r w:rsidRPr="006F20E1">
        <w:rPr>
          <w:highlight w:val="red"/>
        </w:rPr>
        <w:t>XXX</w:t>
      </w:r>
      <w:r w:rsidRPr="00420BD2">
        <w:rPr>
          <w:rFonts w:eastAsia="Arial Unicode MS"/>
        </w:rPr>
        <w:t xml:space="preserve"> Kč/m2 za plochu omezenou věcným břemenem. Předpokládaná plocha omezená věcným břemenem činí </w:t>
      </w:r>
      <w:r w:rsidRPr="006F20E1">
        <w:rPr>
          <w:highlight w:val="red"/>
        </w:rPr>
        <w:t>XXX</w:t>
      </w:r>
      <w:r w:rsidRPr="00420BD2">
        <w:rPr>
          <w:rFonts w:eastAsia="Arial Unicode MS"/>
        </w:rPr>
        <w:t xml:space="preserve"> m2 vzhledem k délce potrubí cca </w:t>
      </w:r>
      <w:r w:rsidRPr="006F20E1">
        <w:rPr>
          <w:highlight w:val="red"/>
        </w:rPr>
        <w:t>XXX</w:t>
      </w:r>
      <w:r w:rsidRPr="00420BD2">
        <w:rPr>
          <w:rFonts w:eastAsia="Arial Unicode MS"/>
        </w:rPr>
        <w:t xml:space="preserve"> m a šířce ochranného pásma vodovodu 1,5</w:t>
      </w:r>
      <w:r>
        <w:rPr>
          <w:rFonts w:eastAsia="Arial Unicode MS"/>
        </w:rPr>
        <w:t xml:space="preserve"> </w:t>
      </w:r>
      <w:r w:rsidRPr="00420BD2">
        <w:rPr>
          <w:rFonts w:eastAsia="Arial Unicode MS"/>
        </w:rPr>
        <w:t>m na každou stranu od vnější hrany potrubí (celková šířka 3,1</w:t>
      </w:r>
      <w:r>
        <w:rPr>
          <w:rFonts w:eastAsia="Arial Unicode MS"/>
        </w:rPr>
        <w:t xml:space="preserve"> </w:t>
      </w:r>
      <w:r w:rsidRPr="00420BD2">
        <w:rPr>
          <w:rFonts w:eastAsia="Arial Unicode MS"/>
        </w:rPr>
        <w:t>m). Jednorázovou úhradu za zřízení věcného břemene uhradí budoucí povinný č.</w:t>
      </w:r>
      <w:r>
        <w:rPr>
          <w:rFonts w:eastAsia="Arial Unicode MS"/>
        </w:rPr>
        <w:t xml:space="preserve"> </w:t>
      </w:r>
      <w:r w:rsidRPr="00420BD2">
        <w:rPr>
          <w:rFonts w:eastAsia="Arial Unicode MS"/>
        </w:rPr>
        <w:t>1 a to budoucímu povinnému č.</w:t>
      </w:r>
      <w:r>
        <w:rPr>
          <w:rFonts w:eastAsia="Arial Unicode MS"/>
        </w:rPr>
        <w:t xml:space="preserve"> </w:t>
      </w:r>
      <w:r w:rsidRPr="00420BD2">
        <w:rPr>
          <w:rFonts w:eastAsia="Arial Unicode MS"/>
        </w:rPr>
        <w:t>2. Obsah služebnosti může být z objektivních důvodů změněn, ale pouze uzavřením nové smlouvy.</w:t>
      </w:r>
    </w:p>
    <w:p w14:paraId="758DE2B6" w14:textId="2BDE08C7" w:rsidR="00420BD2" w:rsidRPr="00420BD2" w:rsidRDefault="00420BD2" w:rsidP="00044B98">
      <w:pPr>
        <w:pStyle w:val="Nadpis2"/>
        <w:rPr>
          <w:rFonts w:eastAsia="Arial Unicode MS"/>
        </w:rPr>
      </w:pPr>
      <w:r w:rsidRPr="00420BD2">
        <w:rPr>
          <w:rFonts w:eastAsia="Arial Unicode MS"/>
        </w:rPr>
        <w:t>Budoucí oprávněný zajistí podání návrhu o povolení vkladu smlouvy o zřízení věcného břemene do katastru nemovitostí. Náklady související s podáním návrhu na vklad, tj. správní poplatek se zavazuje nést budoucí oprávněný.</w:t>
      </w:r>
    </w:p>
    <w:p w14:paraId="1C14D2A9" w14:textId="50271EB0" w:rsidR="00420BD2" w:rsidRDefault="00420BD2" w:rsidP="00044B98">
      <w:pPr>
        <w:pStyle w:val="Nadpis2"/>
        <w:rPr>
          <w:rFonts w:eastAsia="Arial Unicode MS"/>
        </w:rPr>
      </w:pPr>
      <w:r w:rsidRPr="00420BD2">
        <w:rPr>
          <w:rFonts w:eastAsia="Arial Unicode MS"/>
        </w:rPr>
        <w:t>Budoucí povinný č.</w:t>
      </w:r>
      <w:r>
        <w:rPr>
          <w:rFonts w:eastAsia="Arial Unicode MS"/>
        </w:rPr>
        <w:t xml:space="preserve"> </w:t>
      </w:r>
      <w:r w:rsidRPr="00420BD2">
        <w:rPr>
          <w:rFonts w:eastAsia="Arial Unicode MS"/>
        </w:rPr>
        <w:t>1 oznámí v dostatečném předstihu budoucímu povinnému č.</w:t>
      </w:r>
      <w:r>
        <w:rPr>
          <w:rFonts w:eastAsia="Arial Unicode MS"/>
        </w:rPr>
        <w:t xml:space="preserve"> </w:t>
      </w:r>
      <w:r w:rsidRPr="00420BD2">
        <w:rPr>
          <w:rFonts w:eastAsia="Arial Unicode MS"/>
        </w:rPr>
        <w:t xml:space="preserve">2 </w:t>
      </w:r>
      <w:r>
        <w:rPr>
          <w:rFonts w:eastAsia="Arial Unicode MS"/>
        </w:rPr>
        <w:t>v</w:t>
      </w:r>
      <w:r w:rsidRPr="00420BD2">
        <w:rPr>
          <w:rFonts w:eastAsia="Arial Unicode MS"/>
        </w:rPr>
        <w:t>stup na pozemky pro minimalizaci škod na zemědělské produkci, a to nejlépe po sklizni. Veškeré příp. škody (náhrada ušlé produkce) vzniklé realizací stavby mohou být v průběhu stavby či po jejím dokončení uplatnit u budoucího povinného č.</w:t>
      </w:r>
      <w:r>
        <w:rPr>
          <w:rFonts w:eastAsia="Arial Unicode MS"/>
        </w:rPr>
        <w:t xml:space="preserve"> </w:t>
      </w:r>
      <w:r w:rsidRPr="00420BD2">
        <w:rPr>
          <w:rFonts w:eastAsia="Arial Unicode MS"/>
        </w:rPr>
        <w:t>1. Případné vypouštění podzemních vod i přebytečné vody ve vodovodním potrubí bude regulováno tak, aby nedošlo k lokálnímu podmáčení pozemků, a to čerpáním do přilehlých svodnic. Budoucí povinný č.</w:t>
      </w:r>
      <w:r>
        <w:rPr>
          <w:rFonts w:eastAsia="Arial Unicode MS"/>
        </w:rPr>
        <w:t xml:space="preserve"> </w:t>
      </w:r>
      <w:r w:rsidRPr="00420BD2">
        <w:rPr>
          <w:rFonts w:eastAsia="Arial Unicode MS"/>
        </w:rPr>
        <w:t>1 v dostatečném předstihu před započetím prací a před zasypáním vyzve budoucího povinného č.</w:t>
      </w:r>
      <w:r>
        <w:rPr>
          <w:rFonts w:eastAsia="Arial Unicode MS"/>
        </w:rPr>
        <w:t xml:space="preserve"> </w:t>
      </w:r>
      <w:r w:rsidRPr="00420BD2">
        <w:rPr>
          <w:rFonts w:eastAsia="Arial Unicode MS"/>
        </w:rPr>
        <w:t>2 pro převzetí plochy zápisem do stavebního deníku stavby.</w:t>
      </w:r>
    </w:p>
    <w:p w14:paraId="0C350209" w14:textId="77777777" w:rsidR="0034148D" w:rsidRPr="0034148D" w:rsidRDefault="0034148D" w:rsidP="00044B98">
      <w:pPr>
        <w:pStyle w:val="Nadpis1"/>
      </w:pPr>
      <w:r w:rsidRPr="0034148D">
        <w:t>Závěrečná ustanovení</w:t>
      </w:r>
    </w:p>
    <w:p w14:paraId="2C90DF27" w14:textId="77777777" w:rsidR="00420BD2" w:rsidRDefault="00420BD2" w:rsidP="00E26101">
      <w:pPr>
        <w:pStyle w:val="Nadpis2"/>
        <w:numPr>
          <w:ilvl w:val="0"/>
          <w:numId w:val="6"/>
        </w:numPr>
        <w:ind w:left="0" w:firstLine="0"/>
      </w:pPr>
      <w:r>
        <w:t>Vlastník dotčené nemovitosti (pozemku) souhlasí s tím, aby tato smlouva byla podkladem pro správní řízení a sloužila jako vyjádření souhlasu účastníka řízení v souvislosti s vydáním sloučeného rozhodnutí, příp. územního rozhodnutí, stavebního povolení či stavební ohlášky.</w:t>
      </w:r>
    </w:p>
    <w:p w14:paraId="4CCDA4AC" w14:textId="77777777" w:rsidR="00420BD2" w:rsidRDefault="00420BD2" w:rsidP="00044B98">
      <w:pPr>
        <w:pStyle w:val="Nadpis2"/>
      </w:pPr>
      <w:r>
        <w:t xml:space="preserve">Změny a doplňky této smlouvy jsou možné pouze formou číslovaných dodatků oběma smluvními stranami. Písemná forma je nezbytná i pro právní úkony směřující ke zrušení smlouvy. </w:t>
      </w:r>
    </w:p>
    <w:p w14:paraId="08333B98" w14:textId="64D7FE10" w:rsidR="00420BD2" w:rsidRDefault="00420BD2" w:rsidP="00044B98">
      <w:pPr>
        <w:pStyle w:val="Nadpis2"/>
      </w:pPr>
      <w:r>
        <w:t>Tato smlouva je sepsána ve čtyřech vyhotovení s platností originálu, z nichž budoucí povinný č.</w:t>
      </w:r>
      <w:r w:rsidR="00E26101">
        <w:t xml:space="preserve"> </w:t>
      </w:r>
      <w:r>
        <w:t>2 a budoucí oprávněný obdrží po jednom vyhotovení, budoucí povinný č.</w:t>
      </w:r>
      <w:r w:rsidR="00E26101">
        <w:t xml:space="preserve"> </w:t>
      </w:r>
      <w:r>
        <w:t>1 obdrží dvě vyhotovení.</w:t>
      </w:r>
    </w:p>
    <w:p w14:paraId="3081F948" w14:textId="5A70264B" w:rsidR="00420BD2" w:rsidRDefault="00420BD2" w:rsidP="00044B98">
      <w:pPr>
        <w:pStyle w:val="Nadpis2"/>
      </w:pPr>
      <w:r>
        <w:lastRenderedPageBreak/>
        <w:t>Smluvní strany prohlašují, že tato smlouva byla uzavřena na základě jejich pravé, vážné a svobodné vůle, nikoliv v tísni anebo za nápadně nevýhodných podmínek. Na důkaz toho připojují své podpisy.</w:t>
      </w:r>
    </w:p>
    <w:p w14:paraId="2E4ACF2F" w14:textId="77777777" w:rsidR="008C313F" w:rsidRDefault="008C313F" w:rsidP="008C313F">
      <w:pPr>
        <w:pStyle w:val="Nadpis2"/>
      </w:pPr>
      <w:r>
        <w:t>Nedílnou součástí této smlouvy jsou níže uvedené přílohy:</w:t>
      </w:r>
    </w:p>
    <w:p w14:paraId="589C5318" w14:textId="2CE8DFA8" w:rsidR="00420BD2" w:rsidRPr="00420BD2" w:rsidRDefault="008C313F" w:rsidP="00420BD2">
      <w:r>
        <w:t>Příloha č. 1 – k</w:t>
      </w:r>
      <w:r w:rsidR="00420BD2">
        <w:t xml:space="preserve">atastrální situace, zpracoval </w:t>
      </w:r>
      <w:r w:rsidR="00420BD2" w:rsidRPr="006F20E1">
        <w:rPr>
          <w:highlight w:val="red"/>
        </w:rPr>
        <w:t>XXX</w:t>
      </w:r>
      <w:r w:rsidR="00420BD2" w:rsidRPr="00420BD2">
        <w:rPr>
          <w:rFonts w:eastAsia="Arial Unicode MS"/>
        </w:rPr>
        <w:t xml:space="preserve"> </w:t>
      </w:r>
      <w:r w:rsidR="00420BD2">
        <w:t xml:space="preserve">v </w:t>
      </w:r>
      <w:r w:rsidR="00420BD2" w:rsidRPr="006F20E1">
        <w:rPr>
          <w:highlight w:val="red"/>
        </w:rPr>
        <w:t>XXX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3"/>
        <w:gridCol w:w="236"/>
        <w:gridCol w:w="2863"/>
        <w:gridCol w:w="236"/>
        <w:gridCol w:w="2863"/>
      </w:tblGrid>
      <w:tr w:rsidR="00DB2167" w14:paraId="78C0767B" w14:textId="77777777" w:rsidTr="00DB2167">
        <w:tc>
          <w:tcPr>
            <w:tcW w:w="2863" w:type="dxa"/>
          </w:tcPr>
          <w:p w14:paraId="6788C43B" w14:textId="77777777" w:rsidR="00DB2167" w:rsidRDefault="00DB2167" w:rsidP="00266228">
            <w:pPr>
              <w:keepNext/>
            </w:pPr>
            <w:r>
              <w:t>V </w:t>
            </w:r>
            <w:r w:rsidRPr="006F20E1">
              <w:rPr>
                <w:highlight w:val="red"/>
              </w:rPr>
              <w:t>XXX</w:t>
            </w:r>
            <w:r>
              <w:t xml:space="preserve"> dne </w:t>
            </w:r>
            <w:r w:rsidRPr="006F20E1">
              <w:rPr>
                <w:highlight w:val="red"/>
              </w:rPr>
              <w:t>XXX</w:t>
            </w:r>
          </w:p>
        </w:tc>
        <w:tc>
          <w:tcPr>
            <w:tcW w:w="236" w:type="dxa"/>
          </w:tcPr>
          <w:p w14:paraId="04DCECEB" w14:textId="77777777" w:rsidR="00DB2167" w:rsidRDefault="00DB2167" w:rsidP="00266228">
            <w:pPr>
              <w:keepNext/>
            </w:pPr>
          </w:p>
        </w:tc>
        <w:tc>
          <w:tcPr>
            <w:tcW w:w="2863" w:type="dxa"/>
          </w:tcPr>
          <w:p w14:paraId="2A79B2E9" w14:textId="4E239436" w:rsidR="00DB2167" w:rsidRDefault="00DB2167" w:rsidP="00266228">
            <w:pPr>
              <w:keepNext/>
            </w:pPr>
            <w:r>
              <w:t xml:space="preserve">V </w:t>
            </w:r>
            <w:r w:rsidRPr="006F20E1">
              <w:rPr>
                <w:highlight w:val="red"/>
              </w:rPr>
              <w:t>XXX</w:t>
            </w:r>
            <w:r>
              <w:t xml:space="preserve"> dne </w:t>
            </w:r>
            <w:r w:rsidRPr="006F20E1">
              <w:rPr>
                <w:highlight w:val="red"/>
              </w:rPr>
              <w:t>XXX</w:t>
            </w:r>
          </w:p>
        </w:tc>
        <w:tc>
          <w:tcPr>
            <w:tcW w:w="236" w:type="dxa"/>
          </w:tcPr>
          <w:p w14:paraId="19D16FAF" w14:textId="77777777" w:rsidR="00DB2167" w:rsidRDefault="00DB2167" w:rsidP="00266228">
            <w:pPr>
              <w:keepNext/>
            </w:pPr>
          </w:p>
        </w:tc>
        <w:tc>
          <w:tcPr>
            <w:tcW w:w="2863" w:type="dxa"/>
          </w:tcPr>
          <w:p w14:paraId="12B65AA7" w14:textId="77777777" w:rsidR="00DB2167" w:rsidRDefault="00DB2167" w:rsidP="00266228">
            <w:pPr>
              <w:keepNext/>
            </w:pPr>
            <w:r>
              <w:t xml:space="preserve">V Olomouci dne </w:t>
            </w:r>
            <w:r w:rsidRPr="006F20E1">
              <w:rPr>
                <w:highlight w:val="red"/>
              </w:rPr>
              <w:t>XXX</w:t>
            </w:r>
          </w:p>
        </w:tc>
      </w:tr>
      <w:tr w:rsidR="00DB2167" w14:paraId="52E43D2C" w14:textId="77777777" w:rsidTr="00DB2167">
        <w:trPr>
          <w:trHeight w:val="424"/>
        </w:trPr>
        <w:tc>
          <w:tcPr>
            <w:tcW w:w="2863" w:type="dxa"/>
            <w:vAlign w:val="bottom"/>
          </w:tcPr>
          <w:p w14:paraId="0A8E4745" w14:textId="186FAD4F" w:rsidR="00DB2167" w:rsidRPr="00DB2167" w:rsidRDefault="00DB2167" w:rsidP="00266228">
            <w:pPr>
              <w:keepNext/>
              <w:jc w:val="left"/>
              <w:rPr>
                <w:sz w:val="22"/>
                <w:szCs w:val="20"/>
              </w:rPr>
            </w:pPr>
            <w:r w:rsidRPr="00DB2167">
              <w:rPr>
                <w:sz w:val="22"/>
                <w:szCs w:val="20"/>
              </w:rPr>
              <w:t>Za budoucího povinného č. 1:</w:t>
            </w:r>
          </w:p>
        </w:tc>
        <w:tc>
          <w:tcPr>
            <w:tcW w:w="236" w:type="dxa"/>
          </w:tcPr>
          <w:p w14:paraId="0F50DBD7" w14:textId="77777777" w:rsidR="00DB2167" w:rsidRPr="00DB2167" w:rsidRDefault="00DB2167" w:rsidP="00266228">
            <w:pPr>
              <w:keepNext/>
              <w:jc w:val="left"/>
              <w:rPr>
                <w:sz w:val="22"/>
                <w:szCs w:val="20"/>
              </w:rPr>
            </w:pPr>
          </w:p>
        </w:tc>
        <w:tc>
          <w:tcPr>
            <w:tcW w:w="2863" w:type="dxa"/>
            <w:vAlign w:val="bottom"/>
          </w:tcPr>
          <w:p w14:paraId="2C0E7C4E" w14:textId="226FF46E" w:rsidR="00DB2167" w:rsidRPr="00DB2167" w:rsidRDefault="00DB2167" w:rsidP="00266228">
            <w:pPr>
              <w:keepNext/>
              <w:jc w:val="left"/>
              <w:rPr>
                <w:sz w:val="22"/>
                <w:szCs w:val="20"/>
              </w:rPr>
            </w:pPr>
            <w:r w:rsidRPr="00DB2167">
              <w:rPr>
                <w:sz w:val="22"/>
                <w:szCs w:val="20"/>
              </w:rPr>
              <w:t>Za budoucího povinného č. 2:</w:t>
            </w:r>
          </w:p>
        </w:tc>
        <w:tc>
          <w:tcPr>
            <w:tcW w:w="236" w:type="dxa"/>
          </w:tcPr>
          <w:p w14:paraId="42C394D4" w14:textId="77777777" w:rsidR="00DB2167" w:rsidRPr="00DB2167" w:rsidRDefault="00DB2167" w:rsidP="00266228">
            <w:pPr>
              <w:keepNext/>
              <w:jc w:val="left"/>
              <w:rPr>
                <w:sz w:val="22"/>
                <w:szCs w:val="20"/>
              </w:rPr>
            </w:pPr>
          </w:p>
        </w:tc>
        <w:tc>
          <w:tcPr>
            <w:tcW w:w="2863" w:type="dxa"/>
            <w:vAlign w:val="center"/>
          </w:tcPr>
          <w:p w14:paraId="64315058" w14:textId="68F7D0AF" w:rsidR="00DB2167" w:rsidRPr="00DB2167" w:rsidRDefault="00DB2167" w:rsidP="00266228">
            <w:pPr>
              <w:keepNext/>
              <w:jc w:val="left"/>
              <w:rPr>
                <w:sz w:val="22"/>
                <w:szCs w:val="20"/>
              </w:rPr>
            </w:pPr>
            <w:r w:rsidRPr="00DB2167">
              <w:rPr>
                <w:sz w:val="22"/>
                <w:szCs w:val="20"/>
              </w:rPr>
              <w:t>Za oprávněného:</w:t>
            </w:r>
          </w:p>
        </w:tc>
      </w:tr>
      <w:tr w:rsidR="00DB2167" w14:paraId="63DF065D" w14:textId="77777777" w:rsidTr="00DB2167">
        <w:trPr>
          <w:trHeight w:val="1417"/>
        </w:trPr>
        <w:tc>
          <w:tcPr>
            <w:tcW w:w="2863" w:type="dxa"/>
            <w:tcBorders>
              <w:bottom w:val="dotted" w:sz="4" w:space="0" w:color="auto"/>
            </w:tcBorders>
          </w:tcPr>
          <w:p w14:paraId="190BAED5" w14:textId="77777777" w:rsidR="00DB2167" w:rsidRDefault="00DB2167" w:rsidP="00266228">
            <w:pPr>
              <w:keepNext/>
            </w:pPr>
          </w:p>
        </w:tc>
        <w:tc>
          <w:tcPr>
            <w:tcW w:w="236" w:type="dxa"/>
          </w:tcPr>
          <w:p w14:paraId="703EDFCB" w14:textId="77777777" w:rsidR="00DB2167" w:rsidRDefault="00DB2167" w:rsidP="00266228">
            <w:pPr>
              <w:keepNext/>
            </w:pPr>
          </w:p>
        </w:tc>
        <w:tc>
          <w:tcPr>
            <w:tcW w:w="2863" w:type="dxa"/>
            <w:tcBorders>
              <w:bottom w:val="dotted" w:sz="4" w:space="0" w:color="auto"/>
            </w:tcBorders>
          </w:tcPr>
          <w:p w14:paraId="371C545A" w14:textId="77777777" w:rsidR="00DB2167" w:rsidRDefault="00DB2167" w:rsidP="00266228">
            <w:pPr>
              <w:keepNext/>
            </w:pPr>
          </w:p>
        </w:tc>
        <w:tc>
          <w:tcPr>
            <w:tcW w:w="236" w:type="dxa"/>
          </w:tcPr>
          <w:p w14:paraId="54DCBFDC" w14:textId="77777777" w:rsidR="00DB2167" w:rsidRDefault="00DB2167" w:rsidP="00266228">
            <w:pPr>
              <w:keepNext/>
            </w:pPr>
          </w:p>
        </w:tc>
        <w:tc>
          <w:tcPr>
            <w:tcW w:w="2863" w:type="dxa"/>
            <w:tcBorders>
              <w:bottom w:val="dotted" w:sz="4" w:space="0" w:color="auto"/>
            </w:tcBorders>
          </w:tcPr>
          <w:p w14:paraId="33B9397C" w14:textId="77777777" w:rsidR="00DB2167" w:rsidRDefault="00DB2167" w:rsidP="00266228">
            <w:pPr>
              <w:keepNext/>
            </w:pPr>
          </w:p>
        </w:tc>
      </w:tr>
      <w:tr w:rsidR="009D237F" w14:paraId="4657F6CD" w14:textId="77777777" w:rsidTr="00DB2167">
        <w:tc>
          <w:tcPr>
            <w:tcW w:w="2863" w:type="dxa"/>
            <w:tcBorders>
              <w:top w:val="dotted" w:sz="4" w:space="0" w:color="auto"/>
            </w:tcBorders>
            <w:vAlign w:val="center"/>
          </w:tcPr>
          <w:p w14:paraId="7E040016" w14:textId="77777777" w:rsidR="009D237F" w:rsidRDefault="009D237F" w:rsidP="009D237F">
            <w:pPr>
              <w:keepNext/>
              <w:jc w:val="left"/>
            </w:pPr>
            <w:r w:rsidRPr="006F20E1">
              <w:rPr>
                <w:highlight w:val="red"/>
              </w:rPr>
              <w:t>XXX</w:t>
            </w:r>
          </w:p>
        </w:tc>
        <w:tc>
          <w:tcPr>
            <w:tcW w:w="236" w:type="dxa"/>
            <w:vAlign w:val="center"/>
          </w:tcPr>
          <w:p w14:paraId="7A84582E" w14:textId="77777777" w:rsidR="009D237F" w:rsidRPr="006F20E1" w:rsidRDefault="009D237F" w:rsidP="009D237F">
            <w:pPr>
              <w:keepNext/>
              <w:jc w:val="left"/>
              <w:rPr>
                <w:highlight w:val="red"/>
              </w:rPr>
            </w:pPr>
          </w:p>
        </w:tc>
        <w:tc>
          <w:tcPr>
            <w:tcW w:w="2863" w:type="dxa"/>
            <w:tcBorders>
              <w:top w:val="dotted" w:sz="4" w:space="0" w:color="auto"/>
            </w:tcBorders>
            <w:vAlign w:val="center"/>
          </w:tcPr>
          <w:p w14:paraId="4237D738" w14:textId="2E7B96DD" w:rsidR="009D237F" w:rsidRDefault="009D237F" w:rsidP="009D237F">
            <w:pPr>
              <w:keepNext/>
              <w:jc w:val="left"/>
            </w:pPr>
            <w:r w:rsidRPr="006F20E1">
              <w:rPr>
                <w:highlight w:val="red"/>
              </w:rPr>
              <w:t>XXX</w:t>
            </w:r>
          </w:p>
        </w:tc>
        <w:tc>
          <w:tcPr>
            <w:tcW w:w="236" w:type="dxa"/>
          </w:tcPr>
          <w:p w14:paraId="73485895" w14:textId="77777777" w:rsidR="009D237F" w:rsidRDefault="009D237F" w:rsidP="009D237F">
            <w:pPr>
              <w:keepNext/>
              <w:jc w:val="left"/>
            </w:pPr>
          </w:p>
        </w:tc>
        <w:tc>
          <w:tcPr>
            <w:tcW w:w="2863" w:type="dxa"/>
            <w:tcBorders>
              <w:top w:val="dotted" w:sz="4" w:space="0" w:color="auto"/>
            </w:tcBorders>
            <w:vAlign w:val="center"/>
          </w:tcPr>
          <w:p w14:paraId="397B32C8" w14:textId="618CAA1D" w:rsidR="009D237F" w:rsidRPr="00717501" w:rsidRDefault="009D237F" w:rsidP="009D237F">
            <w:pPr>
              <w:keepNext/>
              <w:jc w:val="left"/>
              <w:rPr>
                <w:highlight w:val="red"/>
              </w:rPr>
            </w:pPr>
            <w:r>
              <w:t xml:space="preserve">Mgr. Milan </w:t>
            </w:r>
            <w:proofErr w:type="spellStart"/>
            <w:r>
              <w:t>Feranec</w:t>
            </w:r>
            <w:proofErr w:type="spellEnd"/>
          </w:p>
        </w:tc>
      </w:tr>
      <w:tr w:rsidR="009D237F" w14:paraId="5F63D4E8" w14:textId="77777777" w:rsidTr="00DB2167">
        <w:tc>
          <w:tcPr>
            <w:tcW w:w="2863" w:type="dxa"/>
            <w:vAlign w:val="center"/>
          </w:tcPr>
          <w:p w14:paraId="37A3EFA3" w14:textId="77777777" w:rsidR="009D237F" w:rsidRPr="00D5124B" w:rsidRDefault="009D237F" w:rsidP="009D237F">
            <w:pPr>
              <w:keepNext/>
              <w:jc w:val="left"/>
              <w:rPr>
                <w:sz w:val="20"/>
                <w:szCs w:val="18"/>
              </w:rPr>
            </w:pPr>
            <w:r w:rsidRPr="00D5124B">
              <w:rPr>
                <w:sz w:val="20"/>
                <w:szCs w:val="18"/>
                <w:highlight w:val="red"/>
              </w:rPr>
              <w:t>XXX</w:t>
            </w:r>
          </w:p>
        </w:tc>
        <w:tc>
          <w:tcPr>
            <w:tcW w:w="236" w:type="dxa"/>
            <w:vAlign w:val="center"/>
          </w:tcPr>
          <w:p w14:paraId="272D1FE6" w14:textId="77777777" w:rsidR="009D237F" w:rsidRPr="006F20E1" w:rsidRDefault="009D237F" w:rsidP="009D237F">
            <w:pPr>
              <w:keepNext/>
              <w:jc w:val="left"/>
              <w:rPr>
                <w:highlight w:val="red"/>
              </w:rPr>
            </w:pPr>
          </w:p>
        </w:tc>
        <w:tc>
          <w:tcPr>
            <w:tcW w:w="2863" w:type="dxa"/>
            <w:vAlign w:val="center"/>
          </w:tcPr>
          <w:p w14:paraId="092D92AD" w14:textId="71A6BA76" w:rsidR="009D237F" w:rsidRDefault="009D237F" w:rsidP="009D237F">
            <w:pPr>
              <w:keepNext/>
              <w:jc w:val="left"/>
            </w:pPr>
            <w:r w:rsidRPr="00D5124B">
              <w:rPr>
                <w:sz w:val="20"/>
                <w:szCs w:val="18"/>
                <w:highlight w:val="red"/>
              </w:rPr>
              <w:t>XXX</w:t>
            </w:r>
          </w:p>
        </w:tc>
        <w:tc>
          <w:tcPr>
            <w:tcW w:w="236" w:type="dxa"/>
          </w:tcPr>
          <w:p w14:paraId="34609B57" w14:textId="77777777" w:rsidR="009D237F" w:rsidRDefault="009D237F" w:rsidP="009D237F">
            <w:pPr>
              <w:keepNext/>
              <w:jc w:val="left"/>
            </w:pPr>
          </w:p>
        </w:tc>
        <w:tc>
          <w:tcPr>
            <w:tcW w:w="2863" w:type="dxa"/>
            <w:vAlign w:val="center"/>
          </w:tcPr>
          <w:p w14:paraId="79341DB0" w14:textId="46B6A1A8" w:rsidR="009D237F" w:rsidRPr="00717501" w:rsidRDefault="009D237F" w:rsidP="009D237F">
            <w:pPr>
              <w:keepNext/>
              <w:jc w:val="left"/>
              <w:rPr>
                <w:highlight w:val="red"/>
              </w:rPr>
            </w:pPr>
            <w:r w:rsidRPr="00D5124B">
              <w:rPr>
                <w:sz w:val="20"/>
                <w:szCs w:val="18"/>
              </w:rPr>
              <w:t>předsed</w:t>
            </w:r>
            <w:r>
              <w:rPr>
                <w:sz w:val="20"/>
                <w:szCs w:val="18"/>
              </w:rPr>
              <w:t>a</w:t>
            </w:r>
            <w:r w:rsidRPr="00D5124B">
              <w:rPr>
                <w:sz w:val="20"/>
                <w:szCs w:val="18"/>
              </w:rPr>
              <w:t xml:space="preserve"> představenstva</w:t>
            </w:r>
          </w:p>
        </w:tc>
      </w:tr>
      <w:tr w:rsidR="00DB2167" w14:paraId="7239A5F6" w14:textId="77777777" w:rsidTr="00DB2167">
        <w:trPr>
          <w:trHeight w:val="1417"/>
        </w:trPr>
        <w:tc>
          <w:tcPr>
            <w:tcW w:w="2863" w:type="dxa"/>
          </w:tcPr>
          <w:p w14:paraId="13EBBEBF" w14:textId="77777777" w:rsidR="00DB2167" w:rsidRDefault="00DB2167" w:rsidP="00DB2167">
            <w:pPr>
              <w:keepNext/>
            </w:pPr>
          </w:p>
        </w:tc>
        <w:tc>
          <w:tcPr>
            <w:tcW w:w="236" w:type="dxa"/>
          </w:tcPr>
          <w:p w14:paraId="56015F88" w14:textId="77777777" w:rsidR="00DB2167" w:rsidRPr="006F20E1" w:rsidRDefault="00DB2167" w:rsidP="00DB2167">
            <w:pPr>
              <w:keepNext/>
              <w:rPr>
                <w:highlight w:val="red"/>
              </w:rPr>
            </w:pPr>
          </w:p>
        </w:tc>
        <w:tc>
          <w:tcPr>
            <w:tcW w:w="2863" w:type="dxa"/>
            <w:tcBorders>
              <w:bottom w:val="dotted" w:sz="4" w:space="0" w:color="auto"/>
            </w:tcBorders>
          </w:tcPr>
          <w:p w14:paraId="0DBABC73" w14:textId="77777777" w:rsidR="00DB2167" w:rsidRPr="006F20E1" w:rsidRDefault="00DB2167" w:rsidP="00DB2167">
            <w:pPr>
              <w:keepNext/>
              <w:rPr>
                <w:highlight w:val="red"/>
              </w:rPr>
            </w:pPr>
          </w:p>
        </w:tc>
        <w:tc>
          <w:tcPr>
            <w:tcW w:w="236" w:type="dxa"/>
          </w:tcPr>
          <w:p w14:paraId="4FDC4BA9" w14:textId="77777777" w:rsidR="00DB2167" w:rsidRPr="006F20E1" w:rsidRDefault="00DB2167" w:rsidP="00DB2167">
            <w:pPr>
              <w:keepNext/>
              <w:rPr>
                <w:highlight w:val="red"/>
              </w:rPr>
            </w:pPr>
          </w:p>
        </w:tc>
        <w:tc>
          <w:tcPr>
            <w:tcW w:w="2863" w:type="dxa"/>
            <w:tcBorders>
              <w:bottom w:val="dotted" w:sz="4" w:space="0" w:color="auto"/>
            </w:tcBorders>
          </w:tcPr>
          <w:p w14:paraId="514F81F6" w14:textId="77777777" w:rsidR="00DB2167" w:rsidRPr="006F20E1" w:rsidRDefault="00DB2167" w:rsidP="00DB2167">
            <w:pPr>
              <w:keepNext/>
              <w:rPr>
                <w:highlight w:val="red"/>
              </w:rPr>
            </w:pPr>
          </w:p>
        </w:tc>
      </w:tr>
      <w:tr w:rsidR="00DB2167" w14:paraId="503D4D65" w14:textId="77777777" w:rsidTr="00DB2167">
        <w:tc>
          <w:tcPr>
            <w:tcW w:w="2863" w:type="dxa"/>
          </w:tcPr>
          <w:p w14:paraId="28A0C847" w14:textId="77777777" w:rsidR="00DB2167" w:rsidRDefault="00DB2167" w:rsidP="00DB2167">
            <w:pPr>
              <w:keepNext/>
            </w:pPr>
          </w:p>
        </w:tc>
        <w:tc>
          <w:tcPr>
            <w:tcW w:w="236" w:type="dxa"/>
          </w:tcPr>
          <w:p w14:paraId="3B3013A6" w14:textId="77777777" w:rsidR="00DB2167" w:rsidRPr="006F20E1" w:rsidRDefault="00DB2167" w:rsidP="00DB2167">
            <w:pPr>
              <w:keepNext/>
              <w:rPr>
                <w:highlight w:val="red"/>
              </w:rPr>
            </w:pPr>
          </w:p>
        </w:tc>
        <w:tc>
          <w:tcPr>
            <w:tcW w:w="2863" w:type="dxa"/>
            <w:tcBorders>
              <w:top w:val="dotted" w:sz="4" w:space="0" w:color="auto"/>
            </w:tcBorders>
          </w:tcPr>
          <w:p w14:paraId="3E6EA890" w14:textId="244C3C5A" w:rsidR="00DB2167" w:rsidRPr="006F20E1" w:rsidRDefault="00DB2167" w:rsidP="00DB2167">
            <w:pPr>
              <w:keepNext/>
              <w:rPr>
                <w:highlight w:val="red"/>
              </w:rPr>
            </w:pPr>
          </w:p>
        </w:tc>
        <w:tc>
          <w:tcPr>
            <w:tcW w:w="236" w:type="dxa"/>
          </w:tcPr>
          <w:p w14:paraId="36456D50" w14:textId="77777777" w:rsidR="00DB2167" w:rsidRPr="003B57B8" w:rsidRDefault="00DB2167" w:rsidP="00DB2167">
            <w:pPr>
              <w:keepNext/>
            </w:pPr>
          </w:p>
        </w:tc>
        <w:tc>
          <w:tcPr>
            <w:tcW w:w="2863" w:type="dxa"/>
            <w:tcBorders>
              <w:top w:val="dotted" w:sz="4" w:space="0" w:color="auto"/>
            </w:tcBorders>
          </w:tcPr>
          <w:p w14:paraId="207F571A" w14:textId="354002CC" w:rsidR="00DB2167" w:rsidRPr="00717501" w:rsidRDefault="00DB2167" w:rsidP="00DB2167">
            <w:pPr>
              <w:keepNext/>
              <w:rPr>
                <w:highlight w:val="red"/>
              </w:rPr>
            </w:pPr>
            <w:r w:rsidRPr="003B57B8">
              <w:t>RNDr. Ivan Kosatík</w:t>
            </w:r>
          </w:p>
        </w:tc>
      </w:tr>
      <w:tr w:rsidR="00DB2167" w14:paraId="3D2AEEAE" w14:textId="77777777" w:rsidTr="00DB2167">
        <w:tc>
          <w:tcPr>
            <w:tcW w:w="2863" w:type="dxa"/>
          </w:tcPr>
          <w:p w14:paraId="5ACF0A6F" w14:textId="77777777" w:rsidR="00DB2167" w:rsidRDefault="00DB2167" w:rsidP="00DB2167">
            <w:pPr>
              <w:keepNext/>
            </w:pPr>
          </w:p>
        </w:tc>
        <w:tc>
          <w:tcPr>
            <w:tcW w:w="236" w:type="dxa"/>
          </w:tcPr>
          <w:p w14:paraId="53D02FFF" w14:textId="77777777" w:rsidR="00DB2167" w:rsidRPr="006F20E1" w:rsidRDefault="00DB2167" w:rsidP="00DB2167">
            <w:pPr>
              <w:keepNext/>
              <w:rPr>
                <w:highlight w:val="red"/>
              </w:rPr>
            </w:pPr>
          </w:p>
        </w:tc>
        <w:tc>
          <w:tcPr>
            <w:tcW w:w="2863" w:type="dxa"/>
          </w:tcPr>
          <w:p w14:paraId="74CE2426" w14:textId="1BB4095C" w:rsidR="00DB2167" w:rsidRPr="006F20E1" w:rsidRDefault="00DB2167" w:rsidP="00DB2167">
            <w:pPr>
              <w:keepNext/>
              <w:jc w:val="left"/>
              <w:rPr>
                <w:highlight w:val="red"/>
              </w:rPr>
            </w:pPr>
          </w:p>
        </w:tc>
        <w:tc>
          <w:tcPr>
            <w:tcW w:w="236" w:type="dxa"/>
          </w:tcPr>
          <w:p w14:paraId="234DAFD5" w14:textId="77777777" w:rsidR="00DB2167" w:rsidRDefault="00DB2167" w:rsidP="00DB2167">
            <w:pPr>
              <w:keepNext/>
            </w:pPr>
          </w:p>
        </w:tc>
        <w:tc>
          <w:tcPr>
            <w:tcW w:w="2863" w:type="dxa"/>
          </w:tcPr>
          <w:p w14:paraId="765F32C0" w14:textId="78A92310" w:rsidR="00DB2167" w:rsidRPr="00717501" w:rsidRDefault="00DB2167" w:rsidP="00DB2167">
            <w:pPr>
              <w:keepNext/>
              <w:jc w:val="left"/>
              <w:rPr>
                <w:highlight w:val="red"/>
              </w:rPr>
            </w:pPr>
            <w:r w:rsidRPr="00D5124B">
              <w:rPr>
                <w:sz w:val="20"/>
                <w:szCs w:val="18"/>
              </w:rPr>
              <w:t>místopředseda představenstva a ředitel společnosti</w:t>
            </w:r>
          </w:p>
        </w:tc>
      </w:tr>
    </w:tbl>
    <w:p w14:paraId="0C451F7D" w14:textId="77777777" w:rsidR="00F80928" w:rsidRDefault="00F80928" w:rsidP="00D46905"/>
    <w:sectPr w:rsidR="00F80928" w:rsidSect="00FA41CD">
      <w:headerReference w:type="default" r:id="rId7"/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9FC6" w14:textId="77777777" w:rsidR="00805BBA" w:rsidRDefault="00805BBA" w:rsidP="000969CC">
      <w:pPr>
        <w:spacing w:after="0" w:line="240" w:lineRule="auto"/>
      </w:pPr>
      <w:r>
        <w:separator/>
      </w:r>
    </w:p>
  </w:endnote>
  <w:endnote w:type="continuationSeparator" w:id="0">
    <w:p w14:paraId="082385A3" w14:textId="77777777" w:rsidR="00805BBA" w:rsidRDefault="00805BBA" w:rsidP="0009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2C07" w14:textId="71278E9D" w:rsidR="000969CC" w:rsidRPr="000B4582" w:rsidRDefault="000969CC" w:rsidP="000969CC">
    <w:pPr>
      <w:pStyle w:val="Zpat"/>
      <w:jc w:val="center"/>
      <w:rPr>
        <w:sz w:val="20"/>
        <w:szCs w:val="18"/>
      </w:rPr>
    </w:pPr>
    <w:r w:rsidRPr="000B4582">
      <w:rPr>
        <w:sz w:val="20"/>
        <w:szCs w:val="18"/>
      </w:rPr>
      <w:t xml:space="preserve">str. </w:t>
    </w:r>
    <w:r w:rsidRPr="000B4582">
      <w:rPr>
        <w:sz w:val="20"/>
        <w:szCs w:val="18"/>
      </w:rPr>
      <w:fldChar w:fldCharType="begin"/>
    </w:r>
    <w:r w:rsidRPr="000B4582">
      <w:rPr>
        <w:sz w:val="20"/>
        <w:szCs w:val="18"/>
      </w:rPr>
      <w:instrText xml:space="preserve"> PAGE   \* MERGEFORMAT </w:instrText>
    </w:r>
    <w:r w:rsidRPr="000B4582">
      <w:rPr>
        <w:sz w:val="20"/>
        <w:szCs w:val="18"/>
      </w:rPr>
      <w:fldChar w:fldCharType="separate"/>
    </w:r>
    <w:r w:rsidRPr="000B4582">
      <w:rPr>
        <w:noProof/>
        <w:sz w:val="20"/>
        <w:szCs w:val="18"/>
      </w:rPr>
      <w:t>1</w:t>
    </w:r>
    <w:r w:rsidRPr="000B4582">
      <w:rPr>
        <w:sz w:val="20"/>
        <w:szCs w:val="18"/>
      </w:rPr>
      <w:fldChar w:fldCharType="end"/>
    </w:r>
    <w:r w:rsidRPr="000B4582">
      <w:rPr>
        <w:sz w:val="20"/>
        <w:szCs w:val="18"/>
      </w:rPr>
      <w:t>/</w:t>
    </w:r>
    <w:r w:rsidRPr="000B4582">
      <w:rPr>
        <w:sz w:val="20"/>
        <w:szCs w:val="18"/>
      </w:rPr>
      <w:fldChar w:fldCharType="begin"/>
    </w:r>
    <w:r w:rsidRPr="000B4582">
      <w:rPr>
        <w:sz w:val="20"/>
        <w:szCs w:val="18"/>
      </w:rPr>
      <w:instrText xml:space="preserve"> NUMPAGES   \* MERGEFORMAT </w:instrText>
    </w:r>
    <w:r w:rsidRPr="000B4582">
      <w:rPr>
        <w:sz w:val="20"/>
        <w:szCs w:val="18"/>
      </w:rPr>
      <w:fldChar w:fldCharType="separate"/>
    </w:r>
    <w:r w:rsidRPr="000B4582">
      <w:rPr>
        <w:noProof/>
        <w:sz w:val="20"/>
        <w:szCs w:val="18"/>
      </w:rPr>
      <w:t>2</w:t>
    </w:r>
    <w:r w:rsidRPr="000B4582">
      <w:rPr>
        <w:sz w:val="2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274B" w14:textId="545F97CD" w:rsidR="000969CC" w:rsidRPr="00C9799A" w:rsidRDefault="000969CC" w:rsidP="000969CC">
    <w:pPr>
      <w:pStyle w:val="Zpat"/>
      <w:jc w:val="center"/>
      <w:rPr>
        <w:sz w:val="20"/>
        <w:szCs w:val="18"/>
      </w:rPr>
    </w:pPr>
    <w:r w:rsidRPr="00C9799A">
      <w:rPr>
        <w:sz w:val="20"/>
        <w:szCs w:val="18"/>
      </w:rPr>
      <w:t xml:space="preserve">str. </w:t>
    </w:r>
    <w:r w:rsidRPr="00C9799A">
      <w:rPr>
        <w:sz w:val="20"/>
        <w:szCs w:val="18"/>
      </w:rPr>
      <w:fldChar w:fldCharType="begin"/>
    </w:r>
    <w:r w:rsidRPr="00C9799A">
      <w:rPr>
        <w:sz w:val="20"/>
        <w:szCs w:val="18"/>
      </w:rPr>
      <w:instrText xml:space="preserve"> PAGE   \* MERGEFORMAT </w:instrText>
    </w:r>
    <w:r w:rsidRPr="00C9799A">
      <w:rPr>
        <w:sz w:val="20"/>
        <w:szCs w:val="18"/>
      </w:rPr>
      <w:fldChar w:fldCharType="separate"/>
    </w:r>
    <w:r w:rsidRPr="00C9799A">
      <w:rPr>
        <w:sz w:val="20"/>
        <w:szCs w:val="18"/>
      </w:rPr>
      <w:t>2</w:t>
    </w:r>
    <w:r w:rsidRPr="00C9799A">
      <w:rPr>
        <w:sz w:val="20"/>
        <w:szCs w:val="18"/>
      </w:rPr>
      <w:fldChar w:fldCharType="end"/>
    </w:r>
    <w:r w:rsidRPr="00C9799A">
      <w:rPr>
        <w:sz w:val="20"/>
        <w:szCs w:val="18"/>
      </w:rPr>
      <w:t>/</w:t>
    </w:r>
    <w:r w:rsidRPr="00C9799A">
      <w:rPr>
        <w:sz w:val="20"/>
        <w:szCs w:val="18"/>
      </w:rPr>
      <w:fldChar w:fldCharType="begin"/>
    </w:r>
    <w:r w:rsidRPr="00C9799A">
      <w:rPr>
        <w:sz w:val="20"/>
        <w:szCs w:val="18"/>
      </w:rPr>
      <w:instrText xml:space="preserve"> NUMPAGES   \* MERGEFORMAT </w:instrText>
    </w:r>
    <w:r w:rsidRPr="00C9799A">
      <w:rPr>
        <w:sz w:val="20"/>
        <w:szCs w:val="18"/>
      </w:rPr>
      <w:fldChar w:fldCharType="separate"/>
    </w:r>
    <w:r w:rsidRPr="00C9799A">
      <w:rPr>
        <w:sz w:val="20"/>
        <w:szCs w:val="18"/>
      </w:rPr>
      <w:t>2</w:t>
    </w:r>
    <w:r w:rsidRPr="00C9799A">
      <w:rPr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A1E33" w14:textId="77777777" w:rsidR="00805BBA" w:rsidRDefault="00805BBA" w:rsidP="000969CC">
      <w:pPr>
        <w:spacing w:after="0" w:line="240" w:lineRule="auto"/>
      </w:pPr>
      <w:r>
        <w:separator/>
      </w:r>
    </w:p>
  </w:footnote>
  <w:footnote w:type="continuationSeparator" w:id="0">
    <w:p w14:paraId="4C8B114A" w14:textId="77777777" w:rsidR="00805BBA" w:rsidRDefault="00805BBA" w:rsidP="0009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0FC5" w14:textId="61EF2A19" w:rsidR="00570465" w:rsidRDefault="00000000">
    <w:pPr>
      <w:pStyle w:val="Zhlav"/>
      <w:rPr>
        <w:sz w:val="20"/>
        <w:szCs w:val="18"/>
      </w:rPr>
    </w:pPr>
    <w:sdt>
      <w:sdtPr>
        <w:rPr>
          <w:sz w:val="20"/>
          <w:szCs w:val="18"/>
        </w:rPr>
        <w:alias w:val="název"/>
        <w:tag w:val=""/>
        <w:id w:val="1352451694"/>
        <w:placeholder>
          <w:docPart w:val="5E0C62C873DD42E7A844FFD0D761829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3436E8">
          <w:rPr>
            <w:sz w:val="20"/>
            <w:szCs w:val="18"/>
          </w:rPr>
          <w:t>Smlouva o budoucí smlouvě o zřízení věcného břemene</w:t>
        </w:r>
      </w:sdtContent>
    </w:sdt>
  </w:p>
  <w:p w14:paraId="4CE9BFAC" w14:textId="29B60F70" w:rsidR="00053316" w:rsidRPr="00DB2167" w:rsidRDefault="00053316" w:rsidP="00053316">
    <w:pPr>
      <w:pStyle w:val="Zhlav"/>
      <w:rPr>
        <w:sz w:val="18"/>
        <w:szCs w:val="16"/>
      </w:rPr>
    </w:pPr>
    <w:r w:rsidRPr="00DB2167">
      <w:rPr>
        <w:sz w:val="18"/>
        <w:szCs w:val="16"/>
      </w:rPr>
      <w:t xml:space="preserve">číslo smlouvy budoucího povinného č. 1: </w:t>
    </w:r>
    <w:sdt>
      <w:sdtPr>
        <w:rPr>
          <w:sz w:val="18"/>
          <w:szCs w:val="16"/>
        </w:rPr>
        <w:alias w:val="budoucí povinný 1"/>
        <w:tag w:val=""/>
        <w:id w:val="-641726748"/>
        <w:placeholder>
          <w:docPart w:val="08BD39AE4FA94725B31DD1E28815B78E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Content>
        <w:r w:rsidRPr="00DB2167">
          <w:rPr>
            <w:sz w:val="18"/>
            <w:szCs w:val="16"/>
          </w:rPr>
          <w:t>XXX</w:t>
        </w:r>
      </w:sdtContent>
    </w:sdt>
  </w:p>
  <w:p w14:paraId="1B8159C4" w14:textId="77777777" w:rsidR="00DB2167" w:rsidRPr="00DB2167" w:rsidRDefault="00053316" w:rsidP="00053316">
    <w:pPr>
      <w:pStyle w:val="Zhlav"/>
      <w:rPr>
        <w:sz w:val="18"/>
        <w:szCs w:val="16"/>
      </w:rPr>
    </w:pPr>
    <w:r w:rsidRPr="00DB2167">
      <w:rPr>
        <w:sz w:val="18"/>
        <w:szCs w:val="16"/>
      </w:rPr>
      <w:t xml:space="preserve">číslo smlouvy budoucího povinného č. 2: </w:t>
    </w:r>
    <w:sdt>
      <w:sdtPr>
        <w:rPr>
          <w:sz w:val="18"/>
          <w:szCs w:val="16"/>
        </w:rPr>
        <w:alias w:val="budoucí povinný 2"/>
        <w:tag w:val=""/>
        <w:id w:val="-1724508598"/>
        <w:placeholder>
          <w:docPart w:val="FAE0361E2B7B4AC7B056CB373F08D661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Pr="00DB2167">
          <w:rPr>
            <w:sz w:val="18"/>
            <w:szCs w:val="16"/>
          </w:rPr>
          <w:t>XXX</w:t>
        </w:r>
      </w:sdtContent>
    </w:sdt>
    <w:r w:rsidRPr="00DB2167">
      <w:rPr>
        <w:sz w:val="18"/>
        <w:szCs w:val="16"/>
      </w:rPr>
      <w:tab/>
    </w:r>
  </w:p>
  <w:p w14:paraId="15A9890D" w14:textId="00D2367F" w:rsidR="00053316" w:rsidRPr="00DB2167" w:rsidRDefault="00053316" w:rsidP="00053316">
    <w:pPr>
      <w:pStyle w:val="Zhlav"/>
      <w:rPr>
        <w:sz w:val="18"/>
        <w:szCs w:val="16"/>
      </w:rPr>
    </w:pPr>
    <w:r w:rsidRPr="00DB2167">
      <w:rPr>
        <w:sz w:val="18"/>
        <w:szCs w:val="16"/>
      </w:rPr>
      <w:t xml:space="preserve">číslo smlouvy osoby oprávněné: </w:t>
    </w:r>
    <w:sdt>
      <w:sdtPr>
        <w:rPr>
          <w:sz w:val="18"/>
          <w:szCs w:val="16"/>
        </w:rPr>
        <w:alias w:val="budoucí oprávněný"/>
        <w:tag w:val=""/>
        <w:id w:val="1956825026"/>
        <w:placeholder>
          <w:docPart w:val="84B24139704A4DA4B145137756DAF31C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Pr="00DB2167">
          <w:rPr>
            <w:sz w:val="18"/>
            <w:szCs w:val="16"/>
          </w:rPr>
          <w:t>XXX</w:t>
        </w:r>
      </w:sdtContent>
    </w:sdt>
  </w:p>
  <w:p w14:paraId="23FB7CBC" w14:textId="06D458D2" w:rsidR="00053316" w:rsidRPr="00053316" w:rsidRDefault="00053316" w:rsidP="00053316">
    <w:pPr>
      <w:pStyle w:val="Zhlav"/>
      <w:rPr>
        <w:sz w:val="20"/>
        <w:szCs w:val="18"/>
      </w:rPr>
    </w:pPr>
  </w:p>
  <w:p w14:paraId="340A00FD" w14:textId="4BABBEEA" w:rsidR="000969CC" w:rsidRPr="000B4582" w:rsidRDefault="00E77E7F" w:rsidP="00850362">
    <w:pPr>
      <w:pStyle w:val="Zhlav"/>
      <w:jc w:val="left"/>
      <w:rPr>
        <w:sz w:val="20"/>
        <w:szCs w:val="18"/>
      </w:rPr>
    </w:pPr>
    <w:r>
      <w:rPr>
        <w:sz w:val="20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EDF"/>
    <w:multiLevelType w:val="hybridMultilevel"/>
    <w:tmpl w:val="EC3AF298"/>
    <w:lvl w:ilvl="0" w:tplc="4B2658B2">
      <w:start w:val="1"/>
      <w:numFmt w:val="decimal"/>
      <w:pStyle w:val="Nadpis2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pStyle w:val="Nadpis3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pStyle w:val="Nadpis4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32D2B09"/>
    <w:multiLevelType w:val="hybridMultilevel"/>
    <w:tmpl w:val="4D96C11E"/>
    <w:lvl w:ilvl="0" w:tplc="02F856E6">
      <w:start w:val="1"/>
      <w:numFmt w:val="upperRoman"/>
      <w:pStyle w:val="Nadpis1"/>
      <w:lvlText w:val="%1."/>
      <w:lvlJc w:val="righ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E2053"/>
    <w:multiLevelType w:val="hybridMultilevel"/>
    <w:tmpl w:val="F9803F8E"/>
    <w:lvl w:ilvl="0" w:tplc="8D08153C">
      <w:start w:val="1"/>
      <w:numFmt w:val="lowerLetter"/>
      <w:pStyle w:val="Odstavec1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169252">
    <w:abstractNumId w:val="2"/>
  </w:num>
  <w:num w:numId="2" w16cid:durableId="1446272659">
    <w:abstractNumId w:val="0"/>
  </w:num>
  <w:num w:numId="3" w16cid:durableId="930506817">
    <w:abstractNumId w:val="1"/>
  </w:num>
  <w:num w:numId="4" w16cid:durableId="1739936319">
    <w:abstractNumId w:val="0"/>
    <w:lvlOverride w:ilvl="0">
      <w:startOverride w:val="1"/>
    </w:lvlOverride>
  </w:num>
  <w:num w:numId="5" w16cid:durableId="469790823">
    <w:abstractNumId w:val="0"/>
    <w:lvlOverride w:ilvl="0">
      <w:startOverride w:val="1"/>
    </w:lvlOverride>
  </w:num>
  <w:num w:numId="6" w16cid:durableId="13844245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88"/>
    <w:rsid w:val="00011374"/>
    <w:rsid w:val="00012950"/>
    <w:rsid w:val="00041AF0"/>
    <w:rsid w:val="00044B98"/>
    <w:rsid w:val="0005110C"/>
    <w:rsid w:val="00053316"/>
    <w:rsid w:val="00054CAA"/>
    <w:rsid w:val="00064403"/>
    <w:rsid w:val="000743CF"/>
    <w:rsid w:val="00094A4E"/>
    <w:rsid w:val="00095953"/>
    <w:rsid w:val="000969CC"/>
    <w:rsid w:val="000B4582"/>
    <w:rsid w:val="000C2F45"/>
    <w:rsid w:val="000E3AE3"/>
    <w:rsid w:val="001373B4"/>
    <w:rsid w:val="00147A32"/>
    <w:rsid w:val="00153B88"/>
    <w:rsid w:val="00176A11"/>
    <w:rsid w:val="00180001"/>
    <w:rsid w:val="00192B65"/>
    <w:rsid w:val="001A0F72"/>
    <w:rsid w:val="001A6DE0"/>
    <w:rsid w:val="001B3749"/>
    <w:rsid w:val="001C23D9"/>
    <w:rsid w:val="001C5421"/>
    <w:rsid w:val="001D6B77"/>
    <w:rsid w:val="001E13EE"/>
    <w:rsid w:val="001E15D6"/>
    <w:rsid w:val="001E3C46"/>
    <w:rsid w:val="001E6940"/>
    <w:rsid w:val="001E737A"/>
    <w:rsid w:val="001F0402"/>
    <w:rsid w:val="001F045E"/>
    <w:rsid w:val="001F1D46"/>
    <w:rsid w:val="00207596"/>
    <w:rsid w:val="002359BB"/>
    <w:rsid w:val="00237892"/>
    <w:rsid w:val="00257431"/>
    <w:rsid w:val="002646D8"/>
    <w:rsid w:val="00264FB9"/>
    <w:rsid w:val="0026794C"/>
    <w:rsid w:val="00282946"/>
    <w:rsid w:val="002919D9"/>
    <w:rsid w:val="002A5336"/>
    <w:rsid w:val="002A73B1"/>
    <w:rsid w:val="002A7EFD"/>
    <w:rsid w:val="002B4C34"/>
    <w:rsid w:val="002B5716"/>
    <w:rsid w:val="002D38FE"/>
    <w:rsid w:val="002D5837"/>
    <w:rsid w:val="002D77E6"/>
    <w:rsid w:val="002F5D97"/>
    <w:rsid w:val="00301221"/>
    <w:rsid w:val="00303260"/>
    <w:rsid w:val="0030510F"/>
    <w:rsid w:val="0034148D"/>
    <w:rsid w:val="00342DC3"/>
    <w:rsid w:val="003436E8"/>
    <w:rsid w:val="003544BD"/>
    <w:rsid w:val="00362548"/>
    <w:rsid w:val="003714C9"/>
    <w:rsid w:val="00373A36"/>
    <w:rsid w:val="0038641E"/>
    <w:rsid w:val="00396B64"/>
    <w:rsid w:val="003A308B"/>
    <w:rsid w:val="003B57B8"/>
    <w:rsid w:val="003E3BDD"/>
    <w:rsid w:val="003F49AC"/>
    <w:rsid w:val="003F4FC5"/>
    <w:rsid w:val="0040537D"/>
    <w:rsid w:val="0041129D"/>
    <w:rsid w:val="00416F20"/>
    <w:rsid w:val="00420BD2"/>
    <w:rsid w:val="00444A21"/>
    <w:rsid w:val="0045683A"/>
    <w:rsid w:val="004570B0"/>
    <w:rsid w:val="00457A97"/>
    <w:rsid w:val="00462FF8"/>
    <w:rsid w:val="00480F49"/>
    <w:rsid w:val="004848C0"/>
    <w:rsid w:val="00485887"/>
    <w:rsid w:val="00490AE4"/>
    <w:rsid w:val="004D0B8C"/>
    <w:rsid w:val="004D63E8"/>
    <w:rsid w:val="004E4B5F"/>
    <w:rsid w:val="004F21AD"/>
    <w:rsid w:val="00502393"/>
    <w:rsid w:val="00511537"/>
    <w:rsid w:val="005129DC"/>
    <w:rsid w:val="00521E15"/>
    <w:rsid w:val="005260EC"/>
    <w:rsid w:val="0053749E"/>
    <w:rsid w:val="00557601"/>
    <w:rsid w:val="00570465"/>
    <w:rsid w:val="005759FC"/>
    <w:rsid w:val="00576C5C"/>
    <w:rsid w:val="00597D95"/>
    <w:rsid w:val="005C2770"/>
    <w:rsid w:val="005C4FF8"/>
    <w:rsid w:val="005D2C4E"/>
    <w:rsid w:val="005E3705"/>
    <w:rsid w:val="005E3D56"/>
    <w:rsid w:val="006269CD"/>
    <w:rsid w:val="0064711F"/>
    <w:rsid w:val="00651978"/>
    <w:rsid w:val="00663AE6"/>
    <w:rsid w:val="006674A5"/>
    <w:rsid w:val="00667969"/>
    <w:rsid w:val="006703BF"/>
    <w:rsid w:val="006839EA"/>
    <w:rsid w:val="00683C66"/>
    <w:rsid w:val="00693923"/>
    <w:rsid w:val="006941A2"/>
    <w:rsid w:val="00695C24"/>
    <w:rsid w:val="006C7B90"/>
    <w:rsid w:val="006D732B"/>
    <w:rsid w:val="006E160E"/>
    <w:rsid w:val="006F119B"/>
    <w:rsid w:val="006F190D"/>
    <w:rsid w:val="006F20E1"/>
    <w:rsid w:val="00711FF6"/>
    <w:rsid w:val="007607B3"/>
    <w:rsid w:val="00763EAC"/>
    <w:rsid w:val="007769BD"/>
    <w:rsid w:val="00784E5D"/>
    <w:rsid w:val="00794FAD"/>
    <w:rsid w:val="00796E60"/>
    <w:rsid w:val="007C0263"/>
    <w:rsid w:val="007C29E0"/>
    <w:rsid w:val="007C40BF"/>
    <w:rsid w:val="007D0A18"/>
    <w:rsid w:val="007D3E41"/>
    <w:rsid w:val="007D48E9"/>
    <w:rsid w:val="007F7521"/>
    <w:rsid w:val="00805BBA"/>
    <w:rsid w:val="008121F5"/>
    <w:rsid w:val="008449EA"/>
    <w:rsid w:val="00850362"/>
    <w:rsid w:val="00877A36"/>
    <w:rsid w:val="008805AD"/>
    <w:rsid w:val="0088544A"/>
    <w:rsid w:val="0089115A"/>
    <w:rsid w:val="008B6292"/>
    <w:rsid w:val="008C1D20"/>
    <w:rsid w:val="008C2385"/>
    <w:rsid w:val="008C296F"/>
    <w:rsid w:val="008C313F"/>
    <w:rsid w:val="008D5664"/>
    <w:rsid w:val="008E3A51"/>
    <w:rsid w:val="008F1328"/>
    <w:rsid w:val="009008FA"/>
    <w:rsid w:val="009251FA"/>
    <w:rsid w:val="00935888"/>
    <w:rsid w:val="00956B4D"/>
    <w:rsid w:val="00967CE5"/>
    <w:rsid w:val="009759BF"/>
    <w:rsid w:val="00977987"/>
    <w:rsid w:val="009803EB"/>
    <w:rsid w:val="00995646"/>
    <w:rsid w:val="009A0FA2"/>
    <w:rsid w:val="009C0C17"/>
    <w:rsid w:val="009D237F"/>
    <w:rsid w:val="009D3AD9"/>
    <w:rsid w:val="00A13B86"/>
    <w:rsid w:val="00A621AE"/>
    <w:rsid w:val="00A914D7"/>
    <w:rsid w:val="00AA01E3"/>
    <w:rsid w:val="00AA3A5B"/>
    <w:rsid w:val="00AA43BC"/>
    <w:rsid w:val="00AF2299"/>
    <w:rsid w:val="00AF286F"/>
    <w:rsid w:val="00AF413E"/>
    <w:rsid w:val="00B03884"/>
    <w:rsid w:val="00B0394C"/>
    <w:rsid w:val="00B0570A"/>
    <w:rsid w:val="00B13A36"/>
    <w:rsid w:val="00B24C29"/>
    <w:rsid w:val="00B275CC"/>
    <w:rsid w:val="00B329F7"/>
    <w:rsid w:val="00B34A7A"/>
    <w:rsid w:val="00B656DC"/>
    <w:rsid w:val="00B66427"/>
    <w:rsid w:val="00B85F7D"/>
    <w:rsid w:val="00BA47B3"/>
    <w:rsid w:val="00BA4AD4"/>
    <w:rsid w:val="00BA5C6B"/>
    <w:rsid w:val="00BB0281"/>
    <w:rsid w:val="00BD083B"/>
    <w:rsid w:val="00BE04C1"/>
    <w:rsid w:val="00BE3382"/>
    <w:rsid w:val="00BE45B0"/>
    <w:rsid w:val="00BF102F"/>
    <w:rsid w:val="00C02050"/>
    <w:rsid w:val="00C23B7B"/>
    <w:rsid w:val="00C54D70"/>
    <w:rsid w:val="00C9799A"/>
    <w:rsid w:val="00CA15C6"/>
    <w:rsid w:val="00CB1F9B"/>
    <w:rsid w:val="00CC3BFF"/>
    <w:rsid w:val="00CC7E51"/>
    <w:rsid w:val="00CD4A17"/>
    <w:rsid w:val="00CE1B6F"/>
    <w:rsid w:val="00CF06DF"/>
    <w:rsid w:val="00CF5FA4"/>
    <w:rsid w:val="00CF6DA6"/>
    <w:rsid w:val="00D06706"/>
    <w:rsid w:val="00D15293"/>
    <w:rsid w:val="00D43905"/>
    <w:rsid w:val="00D46905"/>
    <w:rsid w:val="00D54426"/>
    <w:rsid w:val="00D568B5"/>
    <w:rsid w:val="00D7241B"/>
    <w:rsid w:val="00D76BDE"/>
    <w:rsid w:val="00D80977"/>
    <w:rsid w:val="00DA0888"/>
    <w:rsid w:val="00DB2167"/>
    <w:rsid w:val="00DC3472"/>
    <w:rsid w:val="00DC4764"/>
    <w:rsid w:val="00DE1D3A"/>
    <w:rsid w:val="00DF7511"/>
    <w:rsid w:val="00E02C7C"/>
    <w:rsid w:val="00E057FC"/>
    <w:rsid w:val="00E06490"/>
    <w:rsid w:val="00E200F7"/>
    <w:rsid w:val="00E26101"/>
    <w:rsid w:val="00E34541"/>
    <w:rsid w:val="00E34994"/>
    <w:rsid w:val="00E37F2F"/>
    <w:rsid w:val="00E66673"/>
    <w:rsid w:val="00E74309"/>
    <w:rsid w:val="00E77769"/>
    <w:rsid w:val="00E77E7F"/>
    <w:rsid w:val="00E867F3"/>
    <w:rsid w:val="00EA5758"/>
    <w:rsid w:val="00EB39D2"/>
    <w:rsid w:val="00EC75C3"/>
    <w:rsid w:val="00EF3C5A"/>
    <w:rsid w:val="00EF727A"/>
    <w:rsid w:val="00F043B7"/>
    <w:rsid w:val="00F06889"/>
    <w:rsid w:val="00F07949"/>
    <w:rsid w:val="00F136FB"/>
    <w:rsid w:val="00F32A9F"/>
    <w:rsid w:val="00F37799"/>
    <w:rsid w:val="00F42F65"/>
    <w:rsid w:val="00F67CFF"/>
    <w:rsid w:val="00F70B2F"/>
    <w:rsid w:val="00F73311"/>
    <w:rsid w:val="00F80928"/>
    <w:rsid w:val="00F83B37"/>
    <w:rsid w:val="00F857EE"/>
    <w:rsid w:val="00F93112"/>
    <w:rsid w:val="00F95DE8"/>
    <w:rsid w:val="00FA41CD"/>
    <w:rsid w:val="00FA612F"/>
    <w:rsid w:val="00FE3A26"/>
    <w:rsid w:val="00FF3976"/>
    <w:rsid w:val="00FF4561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064F2"/>
  <w15:chartTrackingRefBased/>
  <w15:docId w15:val="{88C3E0AD-FCC0-4E21-B19F-07EED8D9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3260"/>
    <w:pPr>
      <w:spacing w:after="120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06706"/>
    <w:pPr>
      <w:keepNext/>
      <w:keepLines/>
      <w:numPr>
        <w:numId w:val="3"/>
      </w:numPr>
      <w:spacing w:before="240"/>
      <w:ind w:left="170" w:hanging="17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dstavec"/>
    <w:basedOn w:val="Nadpis1"/>
    <w:next w:val="Normln"/>
    <w:link w:val="Nadpis2Char"/>
    <w:uiPriority w:val="9"/>
    <w:unhideWhenUsed/>
    <w:qFormat/>
    <w:rsid w:val="00557601"/>
    <w:pPr>
      <w:keepNext w:val="0"/>
      <w:keepLines w:val="0"/>
      <w:numPr>
        <w:numId w:val="2"/>
      </w:numPr>
      <w:tabs>
        <w:tab w:val="left" w:pos="454"/>
      </w:tabs>
      <w:spacing w:before="0"/>
      <w:ind w:left="0" w:firstLine="0"/>
      <w:jc w:val="both"/>
      <w:outlineLvl w:val="1"/>
    </w:pPr>
    <w:rPr>
      <w:b w:val="0"/>
    </w:rPr>
  </w:style>
  <w:style w:type="paragraph" w:styleId="Nadpis3">
    <w:name w:val="heading 3"/>
    <w:basedOn w:val="Nadpis2"/>
    <w:next w:val="Normln"/>
    <w:link w:val="Nadpis3Char"/>
    <w:uiPriority w:val="9"/>
    <w:unhideWhenUsed/>
    <w:rsid w:val="002D5837"/>
    <w:pPr>
      <w:numPr>
        <w:ilvl w:val="2"/>
      </w:numPr>
      <w:spacing w:after="60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rsid w:val="002D5837"/>
    <w:pPr>
      <w:numPr>
        <w:ilvl w:val="3"/>
      </w:numPr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2D5837"/>
    <w:pPr>
      <w:keepNext/>
      <w:keepLines/>
      <w:spacing w:before="40" w:after="0"/>
      <w:outlineLvl w:val="4"/>
    </w:pPr>
    <w:rPr>
      <w:rFonts w:eastAsiaTheme="majorEastAsia" w:cstheme="majorBidi"/>
      <w:i/>
      <w:u w:val="singl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2D5837"/>
    <w:pPr>
      <w:keepNext/>
      <w:keepLines/>
      <w:spacing w:before="40" w:after="0"/>
      <w:outlineLvl w:val="5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1">
    <w:name w:val="Odstavec 1"/>
    <w:basedOn w:val="Odstavecseseznamem"/>
    <w:link w:val="Odstavec1Char"/>
    <w:rsid w:val="002D5837"/>
    <w:pPr>
      <w:numPr>
        <w:numId w:val="1"/>
      </w:numPr>
    </w:pPr>
    <w:rPr>
      <w:i/>
      <w:iCs/>
      <w:u w:val="single"/>
    </w:rPr>
  </w:style>
  <w:style w:type="character" w:customStyle="1" w:styleId="Odstavec1Char">
    <w:name w:val="Odstavec 1 Char"/>
    <w:basedOn w:val="OdstavecseseznamemChar"/>
    <w:link w:val="Odstavec1"/>
    <w:rsid w:val="002D5837"/>
    <w:rPr>
      <w:rFonts w:ascii="Times New Roman" w:hAnsi="Times New Roman"/>
      <w:i/>
      <w:iCs/>
      <w:sz w:val="24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90AE4"/>
    <w:pPr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0670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aliases w:val="Odstavec Char"/>
    <w:basedOn w:val="Standardnpsmoodstavce"/>
    <w:link w:val="Nadpis2"/>
    <w:uiPriority w:val="9"/>
    <w:rsid w:val="00557601"/>
    <w:rPr>
      <w:rFonts w:ascii="Times New Roman" w:eastAsiaTheme="majorEastAsia" w:hAnsi="Times New Roman" w:cstheme="majorBidi"/>
      <w:sz w:val="24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2D5837"/>
    <w:rPr>
      <w:rFonts w:ascii="Times New Roman" w:eastAsiaTheme="majorEastAsia" w:hAnsi="Times New Roman" w:cstheme="majorBidi"/>
      <w:sz w:val="24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2D583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rsid w:val="002D5837"/>
    <w:rPr>
      <w:rFonts w:ascii="Arial" w:eastAsiaTheme="majorEastAsia" w:hAnsi="Arial" w:cstheme="majorBidi"/>
      <w:i/>
      <w:sz w:val="24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5837"/>
    <w:rPr>
      <w:rFonts w:ascii="Arial" w:eastAsiaTheme="majorEastAsia" w:hAnsi="Arial" w:cstheme="majorBidi"/>
      <w:b/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2D5837"/>
    <w:pPr>
      <w:spacing w:before="60" w:after="60" w:line="240" w:lineRule="auto"/>
      <w:jc w:val="center"/>
    </w:pPr>
    <w:rPr>
      <w:i/>
      <w:i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714C9"/>
    <w:pPr>
      <w:spacing w:line="240" w:lineRule="auto"/>
      <w:contextualSpacing/>
      <w:jc w:val="center"/>
    </w:pPr>
    <w:rPr>
      <w:rFonts w:eastAsiaTheme="majorEastAsia" w:cstheme="majorBidi"/>
      <w:b/>
      <w:caps/>
      <w:spacing w:val="24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714C9"/>
    <w:rPr>
      <w:rFonts w:ascii="Times New Roman" w:eastAsiaTheme="majorEastAsia" w:hAnsi="Times New Roman" w:cstheme="majorBidi"/>
      <w:b/>
      <w:caps/>
      <w:spacing w:val="24"/>
      <w:kern w:val="28"/>
      <w:sz w:val="28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93112"/>
    <w:pPr>
      <w:keepNext/>
      <w:numPr>
        <w:ilvl w:val="1"/>
      </w:numPr>
      <w:jc w:val="center"/>
    </w:pPr>
    <w:rPr>
      <w:rFonts w:eastAsiaTheme="minorEastAsia"/>
      <w:b/>
    </w:rPr>
  </w:style>
  <w:style w:type="character" w:customStyle="1" w:styleId="PodnadpisChar">
    <w:name w:val="Podnadpis Char"/>
    <w:basedOn w:val="Standardnpsmoodstavce"/>
    <w:link w:val="Podnadpis"/>
    <w:uiPriority w:val="11"/>
    <w:rsid w:val="00F93112"/>
    <w:rPr>
      <w:rFonts w:ascii="Times New Roman" w:eastAsiaTheme="minorEastAsia" w:hAnsi="Times New Roman"/>
      <w:b/>
      <w:sz w:val="24"/>
    </w:rPr>
  </w:style>
  <w:style w:type="character" w:styleId="Siln">
    <w:name w:val="Strong"/>
    <w:basedOn w:val="Standardnpsmoodstavce"/>
    <w:uiPriority w:val="22"/>
    <w:qFormat/>
    <w:rsid w:val="00557601"/>
    <w:rPr>
      <w:rFonts w:ascii="Times New Roman" w:hAnsi="Times New Roman"/>
      <w:b/>
      <w:bCs/>
      <w:sz w:val="24"/>
    </w:rPr>
  </w:style>
  <w:style w:type="paragraph" w:styleId="Bezmezer">
    <w:name w:val="No Spacing"/>
    <w:uiPriority w:val="1"/>
    <w:qFormat/>
    <w:rsid w:val="00153B8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90AE4"/>
    <w:rPr>
      <w:rFonts w:ascii="Times New Roman" w:hAnsi="Times New Roman"/>
      <w:sz w:val="24"/>
    </w:rPr>
  </w:style>
  <w:style w:type="paragraph" w:styleId="Citt">
    <w:name w:val="Quote"/>
    <w:basedOn w:val="Normln"/>
    <w:next w:val="Normln"/>
    <w:link w:val="CittChar"/>
    <w:uiPriority w:val="29"/>
    <w:rsid w:val="002D583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D5837"/>
    <w:rPr>
      <w:rFonts w:ascii="Arial" w:hAnsi="Arial"/>
      <w:i/>
      <w:iCs/>
      <w:color w:val="404040" w:themeColor="text1" w:themeTint="BF"/>
    </w:rPr>
  </w:style>
  <w:style w:type="character" w:styleId="Zdraznnjemn">
    <w:name w:val="Subtle Emphasis"/>
    <w:basedOn w:val="Standardnpsmoodstavce"/>
    <w:uiPriority w:val="19"/>
    <w:qFormat/>
    <w:rsid w:val="002D5837"/>
    <w:rPr>
      <w:rFonts w:ascii="Arial" w:hAnsi="Arial"/>
      <w:i/>
      <w:iCs/>
      <w:color w:val="404040" w:themeColor="text1" w:themeTint="BF"/>
    </w:rPr>
  </w:style>
  <w:style w:type="paragraph" w:styleId="Nadpisobsahu">
    <w:name w:val="TOC Heading"/>
    <w:basedOn w:val="Nadpis1"/>
    <w:next w:val="Normln"/>
    <w:uiPriority w:val="39"/>
    <w:unhideWhenUsed/>
    <w:qFormat/>
    <w:rsid w:val="002D5837"/>
    <w:pPr>
      <w:numPr>
        <w:numId w:val="0"/>
      </w:numPr>
      <w:outlineLvl w:val="9"/>
    </w:pPr>
    <w:rPr>
      <w:sz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AA01E3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9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9C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9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9CC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F8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D6B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6B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6B77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6B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6B77"/>
    <w:rPr>
      <w:rFonts w:ascii="Times New Roman" w:hAnsi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075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7596"/>
    <w:rPr>
      <w:color w:val="605E5C"/>
      <w:shd w:val="clear" w:color="auto" w:fill="E1DFDD"/>
    </w:rPr>
  </w:style>
  <w:style w:type="paragraph" w:customStyle="1" w:styleId="text">
    <w:name w:val="text"/>
    <w:rsid w:val="00DF751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31566156924457B5450F7B58D0AC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3C7293-E445-44A6-99CA-294EA6985DD5}"/>
      </w:docPartPr>
      <w:docPartBody>
        <w:p w:rsidR="00374DE9" w:rsidRDefault="00641A11">
          <w:r w:rsidRPr="00001F87">
            <w:rPr>
              <w:rStyle w:val="Zstupntext"/>
            </w:rPr>
            <w:t>[Název]</w:t>
          </w:r>
        </w:p>
      </w:docPartBody>
    </w:docPart>
    <w:docPart>
      <w:docPartPr>
        <w:name w:val="5E0C62C873DD42E7A844FFD0D76182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5CF7B-3FA0-4543-B672-FEAFF3FB0F84}"/>
      </w:docPartPr>
      <w:docPartBody>
        <w:p w:rsidR="003A041B" w:rsidRDefault="000C3453" w:rsidP="000C3453">
          <w:pPr>
            <w:pStyle w:val="5E0C62C873DD42E7A844FFD0D761829B"/>
          </w:pPr>
          <w:r w:rsidRPr="004C4AFA">
            <w:rPr>
              <w:rStyle w:val="Zstupntext"/>
            </w:rPr>
            <w:t>[Název]</w:t>
          </w:r>
        </w:p>
      </w:docPartBody>
    </w:docPart>
    <w:docPart>
      <w:docPartPr>
        <w:name w:val="EEBACFFCB5CC4D6C84E74E8531FD0A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71A839-86FE-4993-8355-A6FDF3DE96B1}"/>
      </w:docPartPr>
      <w:docPartBody>
        <w:p w:rsidR="00690666" w:rsidRDefault="003A041B" w:rsidP="003A041B">
          <w:pPr>
            <w:pStyle w:val="EEBACFFCB5CC4D6C84E74E8531FD0A09"/>
          </w:pPr>
          <w:r w:rsidRPr="004F345F">
            <w:rPr>
              <w:rStyle w:val="Zstupntext"/>
            </w:rPr>
            <w:t>[Komentáře]</w:t>
          </w:r>
        </w:p>
      </w:docPartBody>
    </w:docPart>
    <w:docPart>
      <w:docPartPr>
        <w:name w:val="6DD364BC874140F1B0062366C180DD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C2621-D800-4EB3-8CA7-12EF88327883}"/>
      </w:docPartPr>
      <w:docPartBody>
        <w:p w:rsidR="00690666" w:rsidRDefault="003A041B" w:rsidP="003A041B">
          <w:pPr>
            <w:pStyle w:val="6DD364BC874140F1B0062366C180DD69"/>
          </w:pPr>
          <w:r w:rsidRPr="006E43D7">
            <w:rPr>
              <w:rStyle w:val="Zstupntext"/>
            </w:rPr>
            <w:t>[Stav]</w:t>
          </w:r>
        </w:p>
      </w:docPartBody>
    </w:docPart>
    <w:docPart>
      <w:docPartPr>
        <w:name w:val="91DD6F5BE70549DA89BA2650D410F5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8D87FE-A7E3-4CDF-B48E-3E8C5A6B7F02}"/>
      </w:docPartPr>
      <w:docPartBody>
        <w:p w:rsidR="00690666" w:rsidRDefault="003A041B" w:rsidP="003A041B">
          <w:pPr>
            <w:pStyle w:val="91DD6F5BE70549DA89BA2650D410F549"/>
          </w:pPr>
          <w:r w:rsidRPr="000B45E7">
            <w:rPr>
              <w:rStyle w:val="Zstupntext"/>
            </w:rPr>
            <w:t>[Kategorie]</w:t>
          </w:r>
        </w:p>
      </w:docPartBody>
    </w:docPart>
    <w:docPart>
      <w:docPartPr>
        <w:name w:val="08BD39AE4FA94725B31DD1E28815B7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FA3AB9-C52D-4393-9CC4-342C50A44AF0}"/>
      </w:docPartPr>
      <w:docPartBody>
        <w:p w:rsidR="00690666" w:rsidRDefault="003A041B" w:rsidP="003A041B">
          <w:pPr>
            <w:pStyle w:val="08BD39AE4FA94725B31DD1E28815B78E"/>
          </w:pPr>
          <w:r w:rsidRPr="004F345F">
            <w:rPr>
              <w:rStyle w:val="Zstupntext"/>
            </w:rPr>
            <w:t>[Komentáře]</w:t>
          </w:r>
        </w:p>
      </w:docPartBody>
    </w:docPart>
    <w:docPart>
      <w:docPartPr>
        <w:name w:val="FAE0361E2B7B4AC7B056CB373F08D6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9016D-5BBD-45DA-9CDF-C4A270460171}"/>
      </w:docPartPr>
      <w:docPartBody>
        <w:p w:rsidR="00690666" w:rsidRDefault="003A041B" w:rsidP="003A041B">
          <w:pPr>
            <w:pStyle w:val="FAE0361E2B7B4AC7B056CB373F08D661"/>
          </w:pPr>
          <w:r w:rsidRPr="006E43D7">
            <w:rPr>
              <w:rStyle w:val="Zstupntext"/>
            </w:rPr>
            <w:t>[Stav]</w:t>
          </w:r>
        </w:p>
      </w:docPartBody>
    </w:docPart>
    <w:docPart>
      <w:docPartPr>
        <w:name w:val="84B24139704A4DA4B145137756DAF3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D4973A-74FC-4D74-93F3-95EC1D67F97F}"/>
      </w:docPartPr>
      <w:docPartBody>
        <w:p w:rsidR="00690666" w:rsidRDefault="003A041B" w:rsidP="003A041B">
          <w:pPr>
            <w:pStyle w:val="84B24139704A4DA4B145137756DAF31C"/>
          </w:pPr>
          <w:r w:rsidRPr="000B45E7">
            <w:rPr>
              <w:rStyle w:val="Zstupntext"/>
            </w:rPr>
            <w:t>[Kategorie]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B6"/>
    <w:rsid w:val="0001498F"/>
    <w:rsid w:val="000B4453"/>
    <w:rsid w:val="000C3453"/>
    <w:rsid w:val="001F47B6"/>
    <w:rsid w:val="0033717E"/>
    <w:rsid w:val="00374DE9"/>
    <w:rsid w:val="003A041B"/>
    <w:rsid w:val="005F49EB"/>
    <w:rsid w:val="00641A11"/>
    <w:rsid w:val="0067013E"/>
    <w:rsid w:val="00690666"/>
    <w:rsid w:val="00697121"/>
    <w:rsid w:val="007072D6"/>
    <w:rsid w:val="007F535D"/>
    <w:rsid w:val="00801940"/>
    <w:rsid w:val="008C5D92"/>
    <w:rsid w:val="008D0A27"/>
    <w:rsid w:val="00BD72A1"/>
    <w:rsid w:val="00C953F6"/>
    <w:rsid w:val="00CD00AC"/>
    <w:rsid w:val="00EC1FC3"/>
    <w:rsid w:val="00E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A041B"/>
    <w:rPr>
      <w:color w:val="808080"/>
    </w:rPr>
  </w:style>
  <w:style w:type="paragraph" w:customStyle="1" w:styleId="5E0C62C873DD42E7A844FFD0D761829B">
    <w:name w:val="5E0C62C873DD42E7A844FFD0D761829B"/>
    <w:rsid w:val="000C3453"/>
  </w:style>
  <w:style w:type="paragraph" w:customStyle="1" w:styleId="EEBACFFCB5CC4D6C84E74E8531FD0A09">
    <w:name w:val="EEBACFFCB5CC4D6C84E74E8531FD0A09"/>
    <w:rsid w:val="003A041B"/>
  </w:style>
  <w:style w:type="paragraph" w:customStyle="1" w:styleId="6DD364BC874140F1B0062366C180DD69">
    <w:name w:val="6DD364BC874140F1B0062366C180DD69"/>
    <w:rsid w:val="003A041B"/>
  </w:style>
  <w:style w:type="paragraph" w:customStyle="1" w:styleId="91DD6F5BE70549DA89BA2650D410F549">
    <w:name w:val="91DD6F5BE70549DA89BA2650D410F549"/>
    <w:rsid w:val="003A041B"/>
  </w:style>
  <w:style w:type="paragraph" w:customStyle="1" w:styleId="08BD39AE4FA94725B31DD1E28815B78E">
    <w:name w:val="08BD39AE4FA94725B31DD1E28815B78E"/>
    <w:rsid w:val="003A041B"/>
  </w:style>
  <w:style w:type="paragraph" w:customStyle="1" w:styleId="FAE0361E2B7B4AC7B056CB373F08D661">
    <w:name w:val="FAE0361E2B7B4AC7B056CB373F08D661"/>
    <w:rsid w:val="003A041B"/>
  </w:style>
  <w:style w:type="paragraph" w:customStyle="1" w:styleId="84B24139704A4DA4B145137756DAF31C">
    <w:name w:val="84B24139704A4DA4B145137756DAF31C"/>
    <w:rsid w:val="003A04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1080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budoucí smlouvě o zřízení věcného břemene</vt:lpstr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budoucí smlouvě o zřízení věcného břemene</dc:title>
  <dc:subject/>
  <dc:creator>Ing. Tomáš Oháňka</dc:creator>
  <cp:keywords/>
  <dc:description>XXX</dc:description>
  <cp:lastModifiedBy>kozusnicek</cp:lastModifiedBy>
  <cp:revision>28</cp:revision>
  <dcterms:created xsi:type="dcterms:W3CDTF">2022-06-27T07:26:00Z</dcterms:created>
  <dcterms:modified xsi:type="dcterms:W3CDTF">2023-06-05T09:01:00Z</dcterms:modified>
  <cp:category>XXX</cp:category>
  <cp:contentStatus>XXX</cp:contentStatus>
</cp:coreProperties>
</file>